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9E4E" w14:textId="407DFCC2" w:rsidR="008A4DCC" w:rsidRPr="009D2821" w:rsidRDefault="002B1B24" w:rsidP="009D2821">
      <w:pPr>
        <w:spacing w:line="360" w:lineRule="auto"/>
        <w:jc w:val="center"/>
        <w:rPr>
          <w:b/>
          <w:sz w:val="28"/>
          <w:szCs w:val="28"/>
        </w:rPr>
      </w:pPr>
      <w:proofErr w:type="spellStart"/>
      <w:r>
        <w:rPr>
          <w:b/>
          <w:sz w:val="28"/>
          <w:szCs w:val="28"/>
        </w:rPr>
        <w:t>Rețeaua</w:t>
      </w:r>
      <w:proofErr w:type="spellEnd"/>
      <w:r>
        <w:rPr>
          <w:b/>
          <w:sz w:val="28"/>
          <w:szCs w:val="28"/>
        </w:rPr>
        <w:t xml:space="preserve"> </w:t>
      </w:r>
      <w:proofErr w:type="spellStart"/>
      <w:r>
        <w:rPr>
          <w:b/>
          <w:sz w:val="28"/>
          <w:szCs w:val="28"/>
        </w:rPr>
        <w:t>Europeană</w:t>
      </w:r>
      <w:proofErr w:type="spellEnd"/>
      <w:r>
        <w:rPr>
          <w:b/>
          <w:sz w:val="28"/>
          <w:szCs w:val="28"/>
        </w:rPr>
        <w:t xml:space="preserve"> a </w:t>
      </w:r>
      <w:proofErr w:type="spellStart"/>
      <w:r>
        <w:rPr>
          <w:b/>
          <w:sz w:val="28"/>
          <w:szCs w:val="28"/>
        </w:rPr>
        <w:t>Ombudsmanilor</w:t>
      </w:r>
      <w:proofErr w:type="spellEnd"/>
      <w:r>
        <w:rPr>
          <w:b/>
          <w:sz w:val="28"/>
          <w:szCs w:val="28"/>
        </w:rPr>
        <w:t xml:space="preserve"> </w:t>
      </w:r>
      <w:proofErr w:type="spellStart"/>
      <w:r>
        <w:rPr>
          <w:b/>
          <w:sz w:val="28"/>
          <w:szCs w:val="28"/>
        </w:rPr>
        <w:t>pentru</w:t>
      </w:r>
      <w:proofErr w:type="spellEnd"/>
      <w:r>
        <w:rPr>
          <w:b/>
          <w:sz w:val="28"/>
          <w:szCs w:val="28"/>
        </w:rPr>
        <w:t xml:space="preserve"> </w:t>
      </w:r>
      <w:proofErr w:type="spellStart"/>
      <w:r>
        <w:rPr>
          <w:b/>
          <w:sz w:val="28"/>
          <w:szCs w:val="28"/>
        </w:rPr>
        <w:t>C</w:t>
      </w:r>
      <w:r w:rsidR="008A4DCC" w:rsidRPr="009D2821">
        <w:rPr>
          <w:b/>
          <w:sz w:val="28"/>
          <w:szCs w:val="28"/>
        </w:rPr>
        <w:t>opii</w:t>
      </w:r>
      <w:proofErr w:type="spellEnd"/>
      <w:r w:rsidR="00EB70F6">
        <w:rPr>
          <w:b/>
          <w:sz w:val="28"/>
          <w:szCs w:val="28"/>
        </w:rPr>
        <w:t xml:space="preserve"> </w:t>
      </w:r>
      <w:r w:rsidR="00AC00F2" w:rsidRPr="009D2821">
        <w:rPr>
          <w:b/>
          <w:sz w:val="28"/>
          <w:szCs w:val="28"/>
        </w:rPr>
        <w:t>(ENOC)</w:t>
      </w:r>
    </w:p>
    <w:p w14:paraId="5592E9A8" w14:textId="77777777" w:rsidR="008A4DCC" w:rsidRPr="009D2821" w:rsidRDefault="00FD01E3" w:rsidP="009D2821">
      <w:pPr>
        <w:spacing w:line="360" w:lineRule="auto"/>
        <w:jc w:val="center"/>
        <w:rPr>
          <w:b/>
          <w:sz w:val="28"/>
          <w:szCs w:val="28"/>
        </w:rPr>
      </w:pPr>
      <w:proofErr w:type="spellStart"/>
      <w:r>
        <w:rPr>
          <w:b/>
          <w:sz w:val="28"/>
          <w:szCs w:val="28"/>
        </w:rPr>
        <w:t>Declarația</w:t>
      </w:r>
      <w:proofErr w:type="spellEnd"/>
      <w:r w:rsidR="008A4DCC" w:rsidRPr="009D2821">
        <w:rPr>
          <w:b/>
          <w:sz w:val="28"/>
          <w:szCs w:val="28"/>
        </w:rPr>
        <w:t xml:space="preserve"> de </w:t>
      </w:r>
      <w:proofErr w:type="spellStart"/>
      <w:r w:rsidR="008A4DCC" w:rsidRPr="009D2821">
        <w:rPr>
          <w:b/>
          <w:sz w:val="28"/>
          <w:szCs w:val="28"/>
        </w:rPr>
        <w:t>poziție</w:t>
      </w:r>
      <w:proofErr w:type="spellEnd"/>
      <w:r w:rsidR="008A4DCC" w:rsidRPr="009D2821">
        <w:rPr>
          <w:b/>
          <w:sz w:val="28"/>
          <w:szCs w:val="28"/>
        </w:rPr>
        <w:t xml:space="preserve"> </w:t>
      </w:r>
      <w:proofErr w:type="spellStart"/>
      <w:r w:rsidR="008A4DCC" w:rsidRPr="009D2821">
        <w:rPr>
          <w:b/>
          <w:sz w:val="28"/>
          <w:szCs w:val="28"/>
        </w:rPr>
        <w:t>privind</w:t>
      </w:r>
      <w:proofErr w:type="spellEnd"/>
      <w:r w:rsidR="008A4DCC" w:rsidRPr="009D2821">
        <w:rPr>
          <w:b/>
          <w:sz w:val="28"/>
          <w:szCs w:val="28"/>
        </w:rPr>
        <w:t xml:space="preserve"> „</w:t>
      </w:r>
      <w:proofErr w:type="spellStart"/>
      <w:r w:rsidR="008A4DCC" w:rsidRPr="009D2821">
        <w:rPr>
          <w:b/>
          <w:sz w:val="28"/>
          <w:szCs w:val="28"/>
        </w:rPr>
        <w:t>Drepturile</w:t>
      </w:r>
      <w:proofErr w:type="spellEnd"/>
      <w:r w:rsidR="008A4DCC" w:rsidRPr="009D2821">
        <w:rPr>
          <w:b/>
          <w:sz w:val="28"/>
          <w:szCs w:val="28"/>
        </w:rPr>
        <w:t xml:space="preserve"> </w:t>
      </w:r>
      <w:proofErr w:type="spellStart"/>
      <w:r w:rsidR="008A4DCC" w:rsidRPr="009D2821">
        <w:rPr>
          <w:b/>
          <w:sz w:val="28"/>
          <w:szCs w:val="28"/>
        </w:rPr>
        <w:t>copilului</w:t>
      </w:r>
      <w:proofErr w:type="spellEnd"/>
      <w:r w:rsidR="008A4DCC" w:rsidRPr="009D2821">
        <w:rPr>
          <w:b/>
          <w:sz w:val="28"/>
          <w:szCs w:val="28"/>
        </w:rPr>
        <w:t xml:space="preserve"> </w:t>
      </w:r>
      <w:proofErr w:type="spellStart"/>
      <w:r w:rsidR="008A4DCC" w:rsidRPr="009D2821">
        <w:rPr>
          <w:b/>
          <w:sz w:val="28"/>
          <w:szCs w:val="28"/>
        </w:rPr>
        <w:t>și</w:t>
      </w:r>
      <w:proofErr w:type="spellEnd"/>
      <w:r w:rsidR="008A4DCC" w:rsidRPr="009D2821">
        <w:rPr>
          <w:b/>
          <w:sz w:val="28"/>
          <w:szCs w:val="28"/>
        </w:rPr>
        <w:t xml:space="preserve"> </w:t>
      </w:r>
      <w:proofErr w:type="spellStart"/>
      <w:r w:rsidR="008A4DCC" w:rsidRPr="009D2821">
        <w:rPr>
          <w:b/>
          <w:sz w:val="28"/>
          <w:szCs w:val="28"/>
        </w:rPr>
        <w:t>justiția</w:t>
      </w:r>
      <w:proofErr w:type="spellEnd"/>
      <w:r w:rsidR="008A4DCC" w:rsidRPr="009D2821">
        <w:rPr>
          <w:b/>
          <w:sz w:val="28"/>
          <w:szCs w:val="28"/>
        </w:rPr>
        <w:t xml:space="preserve"> </w:t>
      </w:r>
      <w:proofErr w:type="spellStart"/>
      <w:r w:rsidR="008A4DCC" w:rsidRPr="009D2821">
        <w:rPr>
          <w:b/>
          <w:sz w:val="28"/>
          <w:szCs w:val="28"/>
        </w:rPr>
        <w:t>climatică</w:t>
      </w:r>
      <w:proofErr w:type="spellEnd"/>
      <w:r w:rsidR="008A4DCC" w:rsidRPr="009D2821">
        <w:rPr>
          <w:b/>
          <w:sz w:val="28"/>
          <w:szCs w:val="28"/>
        </w:rPr>
        <w:t>”</w:t>
      </w:r>
    </w:p>
    <w:p w14:paraId="001AAB46" w14:textId="77777777" w:rsidR="008A4DCC" w:rsidRPr="007F5693" w:rsidRDefault="008A4DCC" w:rsidP="009D2821">
      <w:pPr>
        <w:spacing w:line="360" w:lineRule="auto"/>
        <w:jc w:val="center"/>
        <w:rPr>
          <w:b/>
          <w:sz w:val="22"/>
          <w:szCs w:val="22"/>
          <w:lang w:val="fr-FR"/>
        </w:rPr>
      </w:pPr>
      <w:r w:rsidRPr="007F5693">
        <w:rPr>
          <w:b/>
          <w:sz w:val="22"/>
          <w:szCs w:val="22"/>
          <w:lang w:val="fr-FR"/>
        </w:rPr>
        <w:t xml:space="preserve">Adoptată </w:t>
      </w:r>
      <w:r w:rsidR="00AC00F2" w:rsidRPr="007F5693">
        <w:rPr>
          <w:b/>
          <w:sz w:val="22"/>
          <w:szCs w:val="22"/>
          <w:lang w:val="fr-FR"/>
        </w:rPr>
        <w:t xml:space="preserve">la cea </w:t>
      </w:r>
      <w:r w:rsidRPr="007F5693">
        <w:rPr>
          <w:b/>
          <w:sz w:val="22"/>
          <w:szCs w:val="22"/>
          <w:lang w:val="fr-FR"/>
        </w:rPr>
        <w:t xml:space="preserve">de a 26-a Adunare Generală a ENOC, </w:t>
      </w:r>
      <w:r w:rsidR="00AC00F2" w:rsidRPr="007F5693">
        <w:rPr>
          <w:b/>
          <w:sz w:val="22"/>
          <w:szCs w:val="22"/>
          <w:lang w:val="fr-FR"/>
        </w:rPr>
        <w:t>în</w:t>
      </w:r>
    </w:p>
    <w:p w14:paraId="1A295CB9" w14:textId="77777777" w:rsidR="00466683" w:rsidRPr="00EB70F6" w:rsidRDefault="008A4DCC" w:rsidP="009D2821">
      <w:pPr>
        <w:spacing w:line="360" w:lineRule="auto"/>
        <w:jc w:val="center"/>
        <w:rPr>
          <w:b/>
          <w:sz w:val="28"/>
          <w:szCs w:val="28"/>
          <w:lang w:val="fr-FR"/>
        </w:rPr>
      </w:pPr>
      <w:r w:rsidRPr="00EB70F6">
        <w:rPr>
          <w:b/>
          <w:sz w:val="28"/>
          <w:szCs w:val="28"/>
          <w:lang w:val="fr-FR"/>
        </w:rPr>
        <w:t>Reykjavik, Islanda</w:t>
      </w:r>
    </w:p>
    <w:p w14:paraId="3FD6D2D7" w14:textId="77777777" w:rsidR="008A4DCC" w:rsidRPr="00EB70F6" w:rsidRDefault="008A4DCC" w:rsidP="008A4DCC">
      <w:pPr>
        <w:rPr>
          <w:szCs w:val="32"/>
          <w:lang w:val="fr-FR"/>
        </w:rPr>
      </w:pPr>
    </w:p>
    <w:p w14:paraId="2F635BB4" w14:textId="77777777" w:rsidR="009D2821" w:rsidRPr="00EB70F6" w:rsidRDefault="009D2821" w:rsidP="008A4DCC">
      <w:pPr>
        <w:rPr>
          <w:szCs w:val="32"/>
          <w:lang w:val="fr-FR"/>
        </w:rPr>
      </w:pPr>
    </w:p>
    <w:p w14:paraId="11C1CD07" w14:textId="77777777" w:rsidR="008A4DCC" w:rsidRPr="00EB70F6" w:rsidRDefault="008A4DCC" w:rsidP="008A4DCC">
      <w:pPr>
        <w:rPr>
          <w:b/>
          <w:i/>
          <w:color w:val="365F91" w:themeColor="accent1" w:themeShade="BF"/>
          <w:szCs w:val="32"/>
          <w:lang w:val="fr-FR"/>
        </w:rPr>
      </w:pPr>
      <w:r w:rsidRPr="00EB70F6">
        <w:rPr>
          <w:b/>
          <w:i/>
          <w:color w:val="365F91" w:themeColor="accent1" w:themeShade="BF"/>
          <w:szCs w:val="32"/>
          <w:lang w:val="fr-FR"/>
        </w:rPr>
        <w:t>PREAMBUL</w:t>
      </w:r>
    </w:p>
    <w:p w14:paraId="52E347B4" w14:textId="77777777" w:rsidR="009D2821" w:rsidRPr="00EB70F6" w:rsidRDefault="009D2821" w:rsidP="008A4DCC">
      <w:pPr>
        <w:rPr>
          <w:b/>
          <w:i/>
          <w:szCs w:val="32"/>
          <w:lang w:val="fr-FR"/>
        </w:rPr>
      </w:pPr>
    </w:p>
    <w:p w14:paraId="7442AD23" w14:textId="77777777" w:rsidR="008A4DCC" w:rsidRDefault="008A4DCC" w:rsidP="00D663AA">
      <w:pPr>
        <w:jc w:val="both"/>
        <w:rPr>
          <w:szCs w:val="32"/>
        </w:rPr>
      </w:pPr>
      <w:r w:rsidRPr="00EB70F6">
        <w:rPr>
          <w:szCs w:val="32"/>
          <w:lang w:val="fr-FR"/>
        </w:rPr>
        <w:t xml:space="preserve">Această Declarație de poziție ENOC 2022 provine din îngrijorarea membrilor ENOC cu privire la drepturile copiilor asupra mediului și, în special, din preocupările legate de măsura în care criza climatică este o amenințare iminentă la adresa drepturilor și intereselor copiilor. </w:t>
      </w:r>
      <w:r w:rsidRPr="008A4DCC">
        <w:rPr>
          <w:szCs w:val="32"/>
        </w:rPr>
        <w:t xml:space="preserve">Se </w:t>
      </w:r>
      <w:proofErr w:type="spellStart"/>
      <w:r w:rsidRPr="008A4DCC">
        <w:rPr>
          <w:szCs w:val="32"/>
        </w:rPr>
        <w:t>inspiră</w:t>
      </w:r>
      <w:proofErr w:type="spellEnd"/>
      <w:r w:rsidRPr="008A4DCC">
        <w:rPr>
          <w:szCs w:val="32"/>
        </w:rPr>
        <w:t xml:space="preserve"> </w:t>
      </w:r>
      <w:proofErr w:type="spellStart"/>
      <w:r w:rsidRPr="008A4DCC">
        <w:rPr>
          <w:szCs w:val="32"/>
        </w:rPr>
        <w:t>așadar</w:t>
      </w:r>
      <w:proofErr w:type="spellEnd"/>
      <w:r w:rsidRPr="008A4DCC">
        <w:rPr>
          <w:szCs w:val="32"/>
        </w:rPr>
        <w:t xml:space="preserve"> din</w:t>
      </w:r>
      <w:r w:rsidR="00AC00F2">
        <w:rPr>
          <w:szCs w:val="32"/>
        </w:rPr>
        <w:t xml:space="preserve"> </w:t>
      </w:r>
      <w:proofErr w:type="spellStart"/>
      <w:r w:rsidRPr="008A4DCC">
        <w:rPr>
          <w:szCs w:val="32"/>
        </w:rPr>
        <w:t>urgența</w:t>
      </w:r>
      <w:proofErr w:type="spellEnd"/>
      <w:r w:rsidRPr="008A4DCC">
        <w:rPr>
          <w:szCs w:val="32"/>
        </w:rPr>
        <w:t xml:space="preserve"> </w:t>
      </w:r>
      <w:proofErr w:type="spellStart"/>
      <w:r w:rsidRPr="008A4DCC">
        <w:rPr>
          <w:szCs w:val="32"/>
        </w:rPr>
        <w:t>crizei</w:t>
      </w:r>
      <w:proofErr w:type="spellEnd"/>
      <w:r w:rsidRPr="008A4DCC">
        <w:rPr>
          <w:szCs w:val="32"/>
        </w:rPr>
        <w:t xml:space="preserve"> </w:t>
      </w:r>
      <w:proofErr w:type="spellStart"/>
      <w:r w:rsidRPr="008A4DCC">
        <w:rPr>
          <w:szCs w:val="32"/>
        </w:rPr>
        <w:t>climatice</w:t>
      </w:r>
      <w:proofErr w:type="spellEnd"/>
      <w:r w:rsidRPr="008A4DCC">
        <w:rPr>
          <w:szCs w:val="32"/>
        </w:rPr>
        <w:t xml:space="preserve">, precum </w:t>
      </w:r>
      <w:proofErr w:type="spellStart"/>
      <w:r w:rsidRPr="008A4DCC">
        <w:rPr>
          <w:szCs w:val="32"/>
        </w:rPr>
        <w:t>și</w:t>
      </w:r>
      <w:proofErr w:type="spellEnd"/>
      <w:r w:rsidRPr="008A4DCC">
        <w:rPr>
          <w:szCs w:val="32"/>
        </w:rPr>
        <w:t xml:space="preserve"> </w:t>
      </w:r>
      <w:proofErr w:type="spellStart"/>
      <w:r w:rsidRPr="008A4DCC">
        <w:rPr>
          <w:szCs w:val="32"/>
        </w:rPr>
        <w:t>acțiunile</w:t>
      </w:r>
      <w:proofErr w:type="spellEnd"/>
      <w:r w:rsidRPr="008A4DCC">
        <w:rPr>
          <w:szCs w:val="32"/>
        </w:rPr>
        <w:t xml:space="preserve"> </w:t>
      </w:r>
      <w:proofErr w:type="spellStart"/>
      <w:r w:rsidRPr="008A4DCC">
        <w:rPr>
          <w:szCs w:val="32"/>
        </w:rPr>
        <w:t>copiilor</w:t>
      </w:r>
      <w:proofErr w:type="spellEnd"/>
      <w:r w:rsidRPr="008A4DCC">
        <w:rPr>
          <w:szCs w:val="32"/>
        </w:rPr>
        <w:t>/</w:t>
      </w:r>
      <w:proofErr w:type="spellStart"/>
      <w:r w:rsidRPr="008A4DCC">
        <w:rPr>
          <w:szCs w:val="32"/>
        </w:rPr>
        <w:t>tinerilor</w:t>
      </w:r>
      <w:proofErr w:type="spellEnd"/>
      <w:r w:rsidRPr="008A4DCC">
        <w:rPr>
          <w:szCs w:val="32"/>
        </w:rPr>
        <w:t xml:space="preserve"> din </w:t>
      </w:r>
      <w:proofErr w:type="spellStart"/>
      <w:r w:rsidRPr="008A4DCC">
        <w:rPr>
          <w:szCs w:val="32"/>
        </w:rPr>
        <w:t>întreaga</w:t>
      </w:r>
      <w:proofErr w:type="spellEnd"/>
      <w:r w:rsidRPr="008A4DCC">
        <w:rPr>
          <w:szCs w:val="32"/>
        </w:rPr>
        <w:t xml:space="preserve"> </w:t>
      </w:r>
      <w:proofErr w:type="spellStart"/>
      <w:r w:rsidRPr="008A4DCC">
        <w:rPr>
          <w:szCs w:val="32"/>
        </w:rPr>
        <w:t>lume</w:t>
      </w:r>
      <w:proofErr w:type="spellEnd"/>
      <w:r w:rsidRPr="008A4DCC">
        <w:rPr>
          <w:szCs w:val="32"/>
        </w:rPr>
        <w:t xml:space="preserve"> care </w:t>
      </w:r>
      <w:proofErr w:type="spellStart"/>
      <w:r w:rsidRPr="008A4DCC">
        <w:rPr>
          <w:szCs w:val="32"/>
        </w:rPr>
        <w:t>pledează</w:t>
      </w:r>
      <w:proofErr w:type="spellEnd"/>
      <w:r w:rsidRPr="008A4DCC">
        <w:rPr>
          <w:szCs w:val="32"/>
        </w:rPr>
        <w:t xml:space="preserve"> </w:t>
      </w:r>
      <w:proofErr w:type="spellStart"/>
      <w:r w:rsidRPr="008A4DCC">
        <w:rPr>
          <w:szCs w:val="32"/>
        </w:rPr>
        <w:t>pentru</w:t>
      </w:r>
      <w:proofErr w:type="spellEnd"/>
      <w:r w:rsidRPr="008A4DCC">
        <w:rPr>
          <w:szCs w:val="32"/>
        </w:rPr>
        <w:t xml:space="preserve"> </w:t>
      </w:r>
      <w:proofErr w:type="spellStart"/>
      <w:r w:rsidRPr="008A4DCC">
        <w:rPr>
          <w:szCs w:val="32"/>
        </w:rPr>
        <w:t>atenuarea</w:t>
      </w:r>
      <w:proofErr w:type="spellEnd"/>
      <w:r w:rsidRPr="008A4DCC">
        <w:rPr>
          <w:szCs w:val="32"/>
        </w:rPr>
        <w:t xml:space="preserve"> </w:t>
      </w:r>
      <w:proofErr w:type="spellStart"/>
      <w:r w:rsidRPr="008A4DCC">
        <w:rPr>
          <w:szCs w:val="32"/>
        </w:rPr>
        <w:t>schimbărilor</w:t>
      </w:r>
      <w:proofErr w:type="spellEnd"/>
      <w:r w:rsidRPr="008A4DCC">
        <w:rPr>
          <w:szCs w:val="32"/>
        </w:rPr>
        <w:t xml:space="preserve"> </w:t>
      </w:r>
      <w:proofErr w:type="spellStart"/>
      <w:r w:rsidRPr="008A4DCC">
        <w:rPr>
          <w:szCs w:val="32"/>
        </w:rPr>
        <w:t>climatice</w:t>
      </w:r>
      <w:proofErr w:type="spellEnd"/>
      <w:r w:rsidRPr="008A4DCC">
        <w:rPr>
          <w:szCs w:val="32"/>
        </w:rPr>
        <w:t>.</w:t>
      </w:r>
    </w:p>
    <w:p w14:paraId="3CF9155F" w14:textId="77777777" w:rsidR="00AC00F2" w:rsidRPr="008A4DCC" w:rsidRDefault="00AC00F2" w:rsidP="00D663AA">
      <w:pPr>
        <w:jc w:val="both"/>
        <w:rPr>
          <w:szCs w:val="32"/>
        </w:rPr>
      </w:pPr>
    </w:p>
    <w:p w14:paraId="3AB5A884" w14:textId="77777777" w:rsidR="008A4DCC" w:rsidRPr="007F5693" w:rsidRDefault="008A4DCC" w:rsidP="00D663AA">
      <w:pPr>
        <w:jc w:val="both"/>
        <w:rPr>
          <w:szCs w:val="32"/>
          <w:lang w:val="fr-FR"/>
        </w:rPr>
      </w:pPr>
      <w:r w:rsidRPr="007F5693">
        <w:rPr>
          <w:szCs w:val="32"/>
          <w:lang w:val="fr-FR"/>
        </w:rPr>
        <w:t>Statele sunt obligate în conformitate cu Convenția ONU cu privire la drepturile copilului (C</w:t>
      </w:r>
      <w:r w:rsidR="00642797" w:rsidRPr="007F5693">
        <w:rPr>
          <w:szCs w:val="32"/>
          <w:lang w:val="fr-FR"/>
        </w:rPr>
        <w:t>D</w:t>
      </w:r>
      <w:r w:rsidRPr="007F5693">
        <w:rPr>
          <w:szCs w:val="32"/>
          <w:lang w:val="fr-FR"/>
        </w:rPr>
        <w:t xml:space="preserve">C) și alte mecanisme să ofere sisteme de justiție prietenoase copiilor. Avocații Poporului pentru Copii se află într-o poziție unică pentru a progresa în exercitarea de către copii a drepturilor lor. Suntem </w:t>
      </w:r>
      <w:r w:rsidR="00AA7409" w:rsidRPr="007F5693">
        <w:rPr>
          <w:szCs w:val="32"/>
          <w:lang w:val="fr-FR"/>
        </w:rPr>
        <w:t>angajați</w:t>
      </w:r>
      <w:r w:rsidRPr="007F5693">
        <w:rPr>
          <w:szCs w:val="32"/>
          <w:lang w:val="fr-FR"/>
        </w:rPr>
        <w:t xml:space="preserve"> pentru a media între copii și state și pentru a promova dreptul copiilor </w:t>
      </w:r>
      <w:proofErr w:type="gramStart"/>
      <w:r w:rsidRPr="007F5693">
        <w:rPr>
          <w:szCs w:val="32"/>
          <w:lang w:val="fr-FR"/>
        </w:rPr>
        <w:t>de a</w:t>
      </w:r>
      <w:proofErr w:type="gramEnd"/>
      <w:r w:rsidRPr="007F5693">
        <w:rPr>
          <w:szCs w:val="32"/>
          <w:lang w:val="fr-FR"/>
        </w:rPr>
        <w:t xml:space="preserve"> avea acces la justiție. Prin urmare, în lumina crizei climatice actuale, căutăm să acordăm un accent sporit asupra drepturilor copiilor în legătură cu justiția climatică. Această declarație este bazată pe cercetarea „Drepturile copiilor și justiția climatică” și consultările cu membrii ENOC. De asemenea, este informat și îmbogățit d</w:t>
      </w:r>
      <w:r w:rsidR="00FD01E3" w:rsidRPr="007F5693">
        <w:rPr>
          <w:szCs w:val="32"/>
          <w:lang w:val="fr-FR"/>
        </w:rPr>
        <w:t>in</w:t>
      </w:r>
      <w:r w:rsidRPr="007F5693">
        <w:rPr>
          <w:szCs w:val="32"/>
          <w:lang w:val="fr-FR"/>
        </w:rPr>
        <w:t xml:space="preserve"> activitatea desfășurată de Rețeaua Europea</w:t>
      </w:r>
      <w:r w:rsidR="00AA7409" w:rsidRPr="007F5693">
        <w:rPr>
          <w:szCs w:val="32"/>
          <w:lang w:val="fr-FR"/>
        </w:rPr>
        <w:t>nă a Tinerilor Consilieri (ENYA)</w:t>
      </w:r>
      <w:r w:rsidRPr="007F5693">
        <w:rPr>
          <w:szCs w:val="32"/>
          <w:lang w:val="fr-FR"/>
        </w:rPr>
        <w:t>.</w:t>
      </w:r>
      <w:r w:rsidR="00AA7409" w:rsidRPr="007F5693">
        <w:rPr>
          <w:szCs w:val="32"/>
          <w:lang w:val="fr-FR"/>
        </w:rPr>
        <w:t xml:space="preserve"> </w:t>
      </w:r>
      <w:r w:rsidRPr="007F5693">
        <w:rPr>
          <w:szCs w:val="32"/>
          <w:lang w:val="fr-FR"/>
        </w:rPr>
        <w:t>Ca și în cazul tuturor copiilor și tinerilor, este vital ca aceștia să fie auziți și să aibă acces la justiția climatică, prin canale mai bune de educație și participare.</w:t>
      </w:r>
    </w:p>
    <w:p w14:paraId="660EA2F9" w14:textId="77777777" w:rsidR="008A4DCC" w:rsidRPr="007F5693" w:rsidRDefault="008A4DCC" w:rsidP="008A4DCC">
      <w:pPr>
        <w:rPr>
          <w:szCs w:val="32"/>
          <w:lang w:val="fr-FR"/>
        </w:rPr>
      </w:pPr>
    </w:p>
    <w:p w14:paraId="5A8F0E2F" w14:textId="77777777" w:rsidR="008A4DCC" w:rsidRPr="007F5693" w:rsidRDefault="008A4DCC" w:rsidP="00D663AA">
      <w:pPr>
        <w:jc w:val="both"/>
        <w:rPr>
          <w:szCs w:val="32"/>
          <w:lang w:val="fr-FR"/>
        </w:rPr>
      </w:pPr>
      <w:r w:rsidRPr="007F5693">
        <w:rPr>
          <w:szCs w:val="32"/>
          <w:lang w:val="fr-FR"/>
        </w:rPr>
        <w:t>Recunoaștem că avem un rol în a ne asigura că copiii se bucură de drepturile lor umane și un rol în a le permite să își revendice drepturile, inclusiv prin accesul la justiție. Este clar că copiii din Europa sunt îngrijorați de impactul schimbărilor climatice. Recunoscând acest lucru, noi, membrii Rețelei europene a ombudsmanilor pentru copii (ENOC), îndemnăm guvernele, Comisia Europeană și Consiliul Europei să ia toate măsurile adecvate pentru a respecta, proteja și îndeplini dreptul copiilor la un mediu sănătos. Facem apel la acești actori să ia în special toate măsurile adecvate pentru a atenua criza climatică, astfel încât copiii și generațiile viitoa</w:t>
      </w:r>
      <w:r w:rsidR="00AA7409" w:rsidRPr="007F5693">
        <w:rPr>
          <w:szCs w:val="32"/>
          <w:lang w:val="fr-FR"/>
        </w:rPr>
        <w:t>re să aibă un viitor sănătos. O</w:t>
      </w:r>
      <w:r w:rsidRPr="007F5693">
        <w:rPr>
          <w:szCs w:val="32"/>
          <w:lang w:val="fr-FR"/>
        </w:rPr>
        <w:t xml:space="preserve"> parte esențială a acestui lucru este asigurarea accesului copiilor și aliaților lor la justiția de mediu.</w:t>
      </w:r>
    </w:p>
    <w:p w14:paraId="3D201836" w14:textId="77777777" w:rsidR="008A4DCC" w:rsidRPr="007F5693" w:rsidRDefault="008A4DCC" w:rsidP="00D663AA">
      <w:pPr>
        <w:jc w:val="both"/>
        <w:rPr>
          <w:szCs w:val="32"/>
          <w:lang w:val="fr-FR"/>
        </w:rPr>
      </w:pPr>
      <w:r w:rsidRPr="007F5693">
        <w:rPr>
          <w:szCs w:val="32"/>
          <w:lang w:val="fr-FR"/>
        </w:rPr>
        <w:t>Făcând aceste recomandări, susținem realizar</w:t>
      </w:r>
      <w:r w:rsidR="00642797" w:rsidRPr="007F5693">
        <w:rPr>
          <w:szCs w:val="32"/>
          <w:lang w:val="fr-FR"/>
        </w:rPr>
        <w:t>ea prevederilor consacrate în CD</w:t>
      </w:r>
      <w:r w:rsidRPr="007F5693">
        <w:rPr>
          <w:szCs w:val="32"/>
          <w:lang w:val="fr-FR"/>
        </w:rPr>
        <w:t>C care se referă la dreptul la un mediu sănătos. Acestea includ principiile generale ale C</w:t>
      </w:r>
      <w:r w:rsidR="00642797" w:rsidRPr="007F5693">
        <w:rPr>
          <w:szCs w:val="32"/>
          <w:lang w:val="fr-FR"/>
        </w:rPr>
        <w:t>D</w:t>
      </w:r>
      <w:r w:rsidRPr="007F5693">
        <w:rPr>
          <w:szCs w:val="32"/>
          <w:lang w:val="fr-FR"/>
        </w:rPr>
        <w:t>C, adică dreptul copiilor de a fi audiați ș</w:t>
      </w:r>
      <w:r w:rsidR="00AA7409" w:rsidRPr="007F5693">
        <w:rPr>
          <w:szCs w:val="32"/>
          <w:lang w:val="fr-FR"/>
        </w:rPr>
        <w:t xml:space="preserve">i de a li se transmite opiniile, </w:t>
      </w:r>
      <w:r w:rsidRPr="007F5693">
        <w:rPr>
          <w:szCs w:val="32"/>
          <w:lang w:val="fr-FR"/>
        </w:rPr>
        <w:t>ponderea datorată (articolul 12); dreptul copiilor de a avea interesul lor superior ca o considerație principală (articolul 3); dreptul la viață, supraviețuire și dezvoltare (articolul 6); și nediscriminarea (articolul 2). Include și principiul capacităților de evoluție ale copilului</w:t>
      </w:r>
      <w:r w:rsidR="00AA7409" w:rsidRPr="007F5693">
        <w:rPr>
          <w:szCs w:val="32"/>
          <w:lang w:val="fr-FR"/>
        </w:rPr>
        <w:t xml:space="preserve"> </w:t>
      </w:r>
      <w:r w:rsidRPr="007F5693">
        <w:rPr>
          <w:szCs w:val="32"/>
          <w:lang w:val="fr-FR"/>
        </w:rPr>
        <w:t>(Articolul 5); și dreptul la sănătate, inclusiv la un mediu sănătos (articolul 24). De asemenea, recunoaștem și sprijinim recunoașterea de către Adunarea Generală a ONU a dreptului la un mediu sănătos ca drept al omului în Rezoluția A/76/L75.</w:t>
      </w:r>
    </w:p>
    <w:p w14:paraId="134DA21E" w14:textId="77777777" w:rsidR="001675D5" w:rsidRPr="007F5693" w:rsidRDefault="001675D5" w:rsidP="00D663AA">
      <w:pPr>
        <w:jc w:val="both"/>
        <w:rPr>
          <w:szCs w:val="32"/>
          <w:lang w:val="fr-FR"/>
        </w:rPr>
      </w:pPr>
    </w:p>
    <w:p w14:paraId="24510BDA" w14:textId="77777777" w:rsidR="007C0F2B" w:rsidRPr="007F5693" w:rsidRDefault="007C0F2B" w:rsidP="00D663AA">
      <w:pPr>
        <w:jc w:val="both"/>
        <w:rPr>
          <w:szCs w:val="32"/>
          <w:lang w:val="fr-FR"/>
        </w:rPr>
      </w:pPr>
    </w:p>
    <w:p w14:paraId="54407174" w14:textId="77777777" w:rsidR="007C0F2B" w:rsidRPr="007F5693" w:rsidRDefault="007C0F2B" w:rsidP="00D663AA">
      <w:pPr>
        <w:jc w:val="both"/>
        <w:rPr>
          <w:szCs w:val="32"/>
          <w:lang w:val="fr-FR"/>
        </w:rPr>
      </w:pPr>
    </w:p>
    <w:p w14:paraId="474D3F04" w14:textId="77777777" w:rsidR="008A4DCC" w:rsidRPr="007F5693" w:rsidRDefault="008A4DCC" w:rsidP="00D663AA">
      <w:pPr>
        <w:jc w:val="both"/>
        <w:rPr>
          <w:szCs w:val="32"/>
          <w:lang w:val="fr-FR"/>
        </w:rPr>
      </w:pPr>
      <w:r w:rsidRPr="007F5693">
        <w:rPr>
          <w:szCs w:val="32"/>
          <w:lang w:val="fr-FR"/>
        </w:rPr>
        <w:lastRenderedPageBreak/>
        <w:t>Recomandările sunt, de asemenea, menite să sprijine punerea în aplicare a Ghidurilor Consiliului Europei privind justiția prietenoasă copiilor. Ele sunt, de asemenea, făcute în contextul viitorului Comentariu general al Comitetului ONU pentru Drepturile Copilului privind drepturile copilului și mediu, cu un accent special pe schimbările climatice.</w:t>
      </w:r>
    </w:p>
    <w:p w14:paraId="7977480D" w14:textId="77777777" w:rsidR="003A2531" w:rsidRPr="007F5693" w:rsidRDefault="003A2531" w:rsidP="008A4DCC">
      <w:pPr>
        <w:rPr>
          <w:szCs w:val="32"/>
          <w:lang w:val="fr-FR"/>
        </w:rPr>
      </w:pPr>
    </w:p>
    <w:p w14:paraId="7014257D" w14:textId="77777777" w:rsidR="00F46663" w:rsidRPr="007F5693" w:rsidRDefault="00F46663" w:rsidP="008A4DCC">
      <w:pPr>
        <w:rPr>
          <w:szCs w:val="32"/>
          <w:lang w:val="fr-FR"/>
        </w:rPr>
      </w:pPr>
    </w:p>
    <w:p w14:paraId="4FEF1589" w14:textId="77777777" w:rsidR="003A2531" w:rsidRPr="007F5693" w:rsidRDefault="003A2531" w:rsidP="00D663AA">
      <w:pPr>
        <w:jc w:val="both"/>
        <w:rPr>
          <w:szCs w:val="32"/>
          <w:lang w:val="fr-FR"/>
        </w:rPr>
      </w:pPr>
      <w:r w:rsidRPr="007F5693">
        <w:rPr>
          <w:b/>
          <w:szCs w:val="32"/>
          <w:lang w:val="fr-FR"/>
        </w:rPr>
        <w:t>Având în vedere</w:t>
      </w:r>
      <w:r w:rsidRPr="007F5693">
        <w:rPr>
          <w:szCs w:val="32"/>
          <w:lang w:val="fr-FR"/>
        </w:rPr>
        <w:t xml:space="preserve"> alte instrumente internaționale relevante, obligatorii și neobligatorii, precum și alte instrumente referitoare la dreptul copiilor la un mediu sănătos, inclusiv Acordul de la Paris și Convenția de la </w:t>
      </w:r>
      <w:proofErr w:type="gramStart"/>
      <w:r w:rsidRPr="007F5693">
        <w:rPr>
          <w:szCs w:val="32"/>
          <w:lang w:val="fr-FR"/>
        </w:rPr>
        <w:t>Aarhus;</w:t>
      </w:r>
      <w:proofErr w:type="gramEnd"/>
    </w:p>
    <w:p w14:paraId="2219FC9E" w14:textId="77777777" w:rsidR="0030494B" w:rsidRPr="007F5693" w:rsidRDefault="0030494B" w:rsidP="00D663AA">
      <w:pPr>
        <w:jc w:val="both"/>
        <w:rPr>
          <w:sz w:val="16"/>
          <w:szCs w:val="16"/>
          <w:lang w:val="fr-FR"/>
        </w:rPr>
      </w:pPr>
    </w:p>
    <w:p w14:paraId="59FCF6B0" w14:textId="77777777" w:rsidR="003A2531" w:rsidRPr="007F5693" w:rsidRDefault="003A2531" w:rsidP="00D663AA">
      <w:pPr>
        <w:jc w:val="both"/>
        <w:rPr>
          <w:szCs w:val="32"/>
          <w:lang w:val="fr-FR"/>
        </w:rPr>
      </w:pPr>
      <w:r w:rsidRPr="007F5693">
        <w:rPr>
          <w:b/>
          <w:szCs w:val="32"/>
          <w:lang w:val="fr-FR"/>
        </w:rPr>
        <w:t>Subliniind</w:t>
      </w:r>
      <w:r w:rsidRPr="007F5693">
        <w:rPr>
          <w:szCs w:val="32"/>
          <w:lang w:val="fr-FR"/>
        </w:rPr>
        <w:t xml:space="preserve"> obligația statelor de a lua toate măsurile legislative, administrative și de altă natură adecvate pentru pune</w:t>
      </w:r>
      <w:r w:rsidR="00642797" w:rsidRPr="007F5693">
        <w:rPr>
          <w:szCs w:val="32"/>
          <w:lang w:val="fr-FR"/>
        </w:rPr>
        <w:t>rea în aplicare a drepturilor CD</w:t>
      </w:r>
      <w:r w:rsidRPr="007F5693">
        <w:rPr>
          <w:szCs w:val="32"/>
          <w:lang w:val="fr-FR"/>
        </w:rPr>
        <w:t>C în temeiul articolului 4 C</w:t>
      </w:r>
      <w:r w:rsidR="00642797" w:rsidRPr="007F5693">
        <w:rPr>
          <w:szCs w:val="32"/>
          <w:lang w:val="fr-FR"/>
        </w:rPr>
        <w:t>D</w:t>
      </w:r>
      <w:r w:rsidRPr="007F5693">
        <w:rPr>
          <w:szCs w:val="32"/>
          <w:lang w:val="fr-FR"/>
        </w:rPr>
        <w:t>C;</w:t>
      </w:r>
    </w:p>
    <w:p w14:paraId="5890AE1B" w14:textId="77777777" w:rsidR="000F343F" w:rsidRPr="007F5693" w:rsidRDefault="000F343F" w:rsidP="00D663AA">
      <w:pPr>
        <w:jc w:val="both"/>
        <w:rPr>
          <w:sz w:val="16"/>
          <w:szCs w:val="16"/>
          <w:lang w:val="fr-FR"/>
        </w:rPr>
      </w:pPr>
    </w:p>
    <w:p w14:paraId="4174186D" w14:textId="77777777" w:rsidR="003A2531" w:rsidRPr="007F5693" w:rsidRDefault="003A2531" w:rsidP="00D663AA">
      <w:pPr>
        <w:jc w:val="both"/>
        <w:rPr>
          <w:szCs w:val="32"/>
          <w:lang w:val="fr-FR"/>
        </w:rPr>
      </w:pPr>
      <w:r w:rsidRPr="007F5693">
        <w:rPr>
          <w:b/>
          <w:szCs w:val="32"/>
          <w:lang w:val="fr-FR"/>
        </w:rPr>
        <w:t>Recunoscând</w:t>
      </w:r>
      <w:r w:rsidRPr="007F5693">
        <w:rPr>
          <w:szCs w:val="32"/>
          <w:lang w:val="fr-FR"/>
        </w:rPr>
        <w:t xml:space="preserve"> că drepturile copiilor sunt strâns legate de mediu, inclusiv de apă, hrană, habitat, biodiversitate, context de dezvoltare și mulți alți </w:t>
      </w:r>
      <w:proofErr w:type="gramStart"/>
      <w:r w:rsidRPr="007F5693">
        <w:rPr>
          <w:szCs w:val="32"/>
          <w:lang w:val="fr-FR"/>
        </w:rPr>
        <w:t>factori;</w:t>
      </w:r>
      <w:proofErr w:type="gramEnd"/>
    </w:p>
    <w:p w14:paraId="1DD9E68A" w14:textId="77777777" w:rsidR="000F343F" w:rsidRPr="007F5693" w:rsidRDefault="000F343F" w:rsidP="00D663AA">
      <w:pPr>
        <w:jc w:val="both"/>
        <w:rPr>
          <w:sz w:val="16"/>
          <w:szCs w:val="16"/>
          <w:lang w:val="fr-FR"/>
        </w:rPr>
      </w:pPr>
    </w:p>
    <w:p w14:paraId="4B6E06E9" w14:textId="77777777" w:rsidR="003A2531" w:rsidRPr="00EB70F6" w:rsidRDefault="003A2531" w:rsidP="00D663AA">
      <w:pPr>
        <w:jc w:val="both"/>
        <w:rPr>
          <w:szCs w:val="32"/>
          <w:lang w:val="fr-FR"/>
        </w:rPr>
      </w:pPr>
      <w:r w:rsidRPr="00EB70F6">
        <w:rPr>
          <w:b/>
          <w:szCs w:val="32"/>
          <w:lang w:val="fr-FR"/>
        </w:rPr>
        <w:t>Recunoscând</w:t>
      </w:r>
      <w:r w:rsidRPr="00EB70F6">
        <w:rPr>
          <w:szCs w:val="32"/>
          <w:lang w:val="fr-FR"/>
        </w:rPr>
        <w:t xml:space="preserve"> principiile generale ale C</w:t>
      </w:r>
      <w:r w:rsidR="00642797" w:rsidRPr="00EB70F6">
        <w:rPr>
          <w:szCs w:val="32"/>
          <w:lang w:val="fr-FR"/>
        </w:rPr>
        <w:t>D</w:t>
      </w:r>
      <w:r w:rsidR="002B1B24" w:rsidRPr="00EB70F6">
        <w:rPr>
          <w:szCs w:val="32"/>
          <w:lang w:val="fr-FR"/>
        </w:rPr>
        <w:t>C</w:t>
      </w:r>
      <w:r w:rsidRPr="00EB70F6">
        <w:rPr>
          <w:szCs w:val="32"/>
          <w:lang w:val="fr-FR"/>
        </w:rPr>
        <w:t xml:space="preserve">, inclusiv dreptul copiilor de a fi </w:t>
      </w:r>
      <w:r w:rsidR="0030494B" w:rsidRPr="00EB70F6">
        <w:rPr>
          <w:szCs w:val="32"/>
          <w:lang w:val="fr-FR"/>
        </w:rPr>
        <w:t>ascultați</w:t>
      </w:r>
      <w:r w:rsidRPr="00EB70F6">
        <w:rPr>
          <w:szCs w:val="32"/>
          <w:lang w:val="fr-FR"/>
        </w:rPr>
        <w:t xml:space="preserve"> și de a li se acorda atenția cuvenită opiniilor și, prin urmare, de a lua parte la procesele politice;</w:t>
      </w:r>
    </w:p>
    <w:p w14:paraId="570BFD1F" w14:textId="77777777" w:rsidR="000F343F" w:rsidRPr="00EB70F6" w:rsidRDefault="000F343F" w:rsidP="00D663AA">
      <w:pPr>
        <w:jc w:val="both"/>
        <w:rPr>
          <w:sz w:val="16"/>
          <w:szCs w:val="16"/>
          <w:lang w:val="fr-FR"/>
        </w:rPr>
      </w:pPr>
    </w:p>
    <w:p w14:paraId="01FA7E5C" w14:textId="77777777" w:rsidR="003A2531" w:rsidRPr="00EB70F6" w:rsidRDefault="003A2531" w:rsidP="00D663AA">
      <w:pPr>
        <w:jc w:val="both"/>
        <w:rPr>
          <w:szCs w:val="32"/>
          <w:lang w:val="fr-FR"/>
        </w:rPr>
      </w:pPr>
      <w:r w:rsidRPr="00EB70F6">
        <w:rPr>
          <w:b/>
          <w:szCs w:val="32"/>
          <w:lang w:val="fr-FR"/>
        </w:rPr>
        <w:t>Recunoscând</w:t>
      </w:r>
      <w:r w:rsidRPr="00EB70F6">
        <w:rPr>
          <w:szCs w:val="32"/>
          <w:lang w:val="fr-FR"/>
        </w:rPr>
        <w:t xml:space="preserve"> că fiecare copil are dreptul de a accesa, de a învăța, de a se juca și de a se dezvolta în propriul mediu;</w:t>
      </w:r>
    </w:p>
    <w:p w14:paraId="01CE38B6" w14:textId="77777777" w:rsidR="009E7B2E" w:rsidRPr="00EB70F6" w:rsidRDefault="009E7B2E" w:rsidP="00D663AA">
      <w:pPr>
        <w:jc w:val="both"/>
        <w:rPr>
          <w:sz w:val="16"/>
          <w:szCs w:val="16"/>
          <w:lang w:val="fr-FR"/>
        </w:rPr>
      </w:pPr>
    </w:p>
    <w:p w14:paraId="5F6254D1" w14:textId="77777777" w:rsidR="009E7B2E" w:rsidRPr="00EB70F6" w:rsidRDefault="009E7B2E" w:rsidP="00D663AA">
      <w:pPr>
        <w:jc w:val="both"/>
        <w:rPr>
          <w:szCs w:val="32"/>
          <w:lang w:val="fr-FR"/>
        </w:rPr>
      </w:pPr>
      <w:r w:rsidRPr="00EB70F6">
        <w:rPr>
          <w:b/>
          <w:szCs w:val="32"/>
          <w:lang w:val="fr-FR"/>
        </w:rPr>
        <w:t>Recunoscând</w:t>
      </w:r>
      <w:r w:rsidRPr="00EB70F6">
        <w:rPr>
          <w:szCs w:val="32"/>
          <w:lang w:val="fr-FR"/>
        </w:rPr>
        <w:t xml:space="preserve"> că criza climatică și consecințele daunelor mediului sunt resimțite cel mai acut de segmente ale populației aflate în situații vulnerabile, inclusiv de copii și tineri;</w:t>
      </w:r>
    </w:p>
    <w:p w14:paraId="5A5CB754" w14:textId="77777777" w:rsidR="000F343F" w:rsidRPr="00EB70F6" w:rsidRDefault="000F343F" w:rsidP="00D663AA">
      <w:pPr>
        <w:jc w:val="both"/>
        <w:rPr>
          <w:sz w:val="16"/>
          <w:szCs w:val="16"/>
          <w:lang w:val="fr-FR"/>
        </w:rPr>
      </w:pPr>
    </w:p>
    <w:p w14:paraId="31F1E8CF" w14:textId="77777777" w:rsidR="009E7B2E" w:rsidRPr="00EB70F6" w:rsidRDefault="009E7B2E" w:rsidP="00D663AA">
      <w:pPr>
        <w:jc w:val="both"/>
        <w:rPr>
          <w:szCs w:val="32"/>
          <w:lang w:val="fr-FR"/>
        </w:rPr>
      </w:pPr>
      <w:r w:rsidRPr="00EB70F6">
        <w:rPr>
          <w:b/>
          <w:szCs w:val="32"/>
          <w:lang w:val="fr-FR"/>
        </w:rPr>
        <w:t>Recunoașterea</w:t>
      </w:r>
      <w:r w:rsidRPr="00EB70F6">
        <w:rPr>
          <w:szCs w:val="32"/>
          <w:lang w:val="fr-FR"/>
        </w:rPr>
        <w:t xml:space="preserve"> eforturilor copiilor și tinerilor din întreaga lume care militează și lucrează în alt mod pentru un mediu sănătos;</w:t>
      </w:r>
    </w:p>
    <w:p w14:paraId="287D1821" w14:textId="77777777" w:rsidR="000F343F" w:rsidRPr="00EB70F6" w:rsidRDefault="000F343F" w:rsidP="00D663AA">
      <w:pPr>
        <w:jc w:val="both"/>
        <w:rPr>
          <w:sz w:val="16"/>
          <w:szCs w:val="16"/>
          <w:lang w:val="fr-FR"/>
        </w:rPr>
      </w:pPr>
    </w:p>
    <w:p w14:paraId="6213760A" w14:textId="77777777" w:rsidR="009E7B2E" w:rsidRPr="007F5693" w:rsidRDefault="009E7B2E" w:rsidP="00D663AA">
      <w:pPr>
        <w:jc w:val="both"/>
        <w:rPr>
          <w:szCs w:val="32"/>
          <w:lang w:val="fr-FR"/>
        </w:rPr>
      </w:pPr>
      <w:r w:rsidRPr="007F5693">
        <w:rPr>
          <w:b/>
          <w:szCs w:val="32"/>
          <w:lang w:val="fr-FR"/>
        </w:rPr>
        <w:t>Recunoscând</w:t>
      </w:r>
      <w:r w:rsidRPr="007F5693">
        <w:rPr>
          <w:szCs w:val="32"/>
          <w:lang w:val="fr-FR"/>
        </w:rPr>
        <w:t xml:space="preserve"> că este responsabilitatea statelor să îmbunătățească principiile și măsurile existente pentru a promova și a proteja dreptul copiilor la un mediu </w:t>
      </w:r>
      <w:proofErr w:type="gramStart"/>
      <w:r w:rsidRPr="007F5693">
        <w:rPr>
          <w:szCs w:val="32"/>
          <w:lang w:val="fr-FR"/>
        </w:rPr>
        <w:t>sănătos;</w:t>
      </w:r>
      <w:proofErr w:type="gramEnd"/>
    </w:p>
    <w:p w14:paraId="1FA4457C" w14:textId="77777777" w:rsidR="000F343F" w:rsidRPr="007F5693" w:rsidRDefault="000F343F" w:rsidP="00D663AA">
      <w:pPr>
        <w:jc w:val="both"/>
        <w:rPr>
          <w:sz w:val="16"/>
          <w:szCs w:val="16"/>
          <w:lang w:val="fr-FR"/>
        </w:rPr>
      </w:pPr>
    </w:p>
    <w:p w14:paraId="7C0A7671" w14:textId="77777777" w:rsidR="009E7B2E" w:rsidRPr="007F5693" w:rsidRDefault="009E7B2E" w:rsidP="00D663AA">
      <w:pPr>
        <w:jc w:val="both"/>
        <w:rPr>
          <w:szCs w:val="32"/>
          <w:lang w:val="fr-FR"/>
        </w:rPr>
      </w:pPr>
      <w:r w:rsidRPr="007F5693">
        <w:rPr>
          <w:b/>
          <w:szCs w:val="32"/>
          <w:lang w:val="fr-FR"/>
        </w:rPr>
        <w:t>Recunoscând</w:t>
      </w:r>
      <w:r w:rsidRPr="007F5693">
        <w:rPr>
          <w:szCs w:val="32"/>
          <w:lang w:val="fr-FR"/>
        </w:rPr>
        <w:t xml:space="preserve"> rolul-cheie pe care îl joacă entitățile private, cum ar fi afacerile și industria, și responsabilitatea statelor de a asigura o reglementare adecvată care să asigure respectarea mediului de către entitățile </w:t>
      </w:r>
      <w:proofErr w:type="gramStart"/>
      <w:r w:rsidRPr="007F5693">
        <w:rPr>
          <w:szCs w:val="32"/>
          <w:lang w:val="fr-FR"/>
        </w:rPr>
        <w:t>private;</w:t>
      </w:r>
      <w:proofErr w:type="gramEnd"/>
    </w:p>
    <w:p w14:paraId="386EC96F" w14:textId="77777777" w:rsidR="000F343F" w:rsidRPr="007F5693" w:rsidRDefault="000F343F" w:rsidP="00D663AA">
      <w:pPr>
        <w:jc w:val="both"/>
        <w:rPr>
          <w:sz w:val="16"/>
          <w:szCs w:val="16"/>
          <w:lang w:val="fr-FR"/>
        </w:rPr>
      </w:pPr>
    </w:p>
    <w:p w14:paraId="0D326EE2" w14:textId="77777777" w:rsidR="009E7B2E" w:rsidRPr="007F5693" w:rsidRDefault="009E7B2E" w:rsidP="00D663AA">
      <w:pPr>
        <w:jc w:val="both"/>
        <w:rPr>
          <w:szCs w:val="32"/>
          <w:lang w:val="fr-FR"/>
        </w:rPr>
      </w:pPr>
      <w:r w:rsidRPr="007F5693">
        <w:rPr>
          <w:b/>
          <w:szCs w:val="32"/>
          <w:lang w:val="fr-FR"/>
        </w:rPr>
        <w:t>Recunoscând</w:t>
      </w:r>
      <w:r w:rsidRPr="007F5693">
        <w:rPr>
          <w:szCs w:val="32"/>
          <w:lang w:val="fr-FR"/>
        </w:rPr>
        <w:t xml:space="preserve"> că copiii se luptă pentru a avea acces la justiție și responsabilitatea statelor de a se asigura că informațiile suficiente, adecvate vârstei și accesibile, mecanismele juridice și sprijinul sunt disponibile pentru copii în acest </w:t>
      </w:r>
      <w:proofErr w:type="gramStart"/>
      <w:r w:rsidRPr="007F5693">
        <w:rPr>
          <w:szCs w:val="32"/>
          <w:lang w:val="fr-FR"/>
        </w:rPr>
        <w:t>sens;</w:t>
      </w:r>
      <w:proofErr w:type="gramEnd"/>
    </w:p>
    <w:p w14:paraId="62D4997C" w14:textId="77777777" w:rsidR="000F343F" w:rsidRPr="007F5693" w:rsidRDefault="000F343F" w:rsidP="00D663AA">
      <w:pPr>
        <w:jc w:val="both"/>
        <w:rPr>
          <w:sz w:val="16"/>
          <w:szCs w:val="16"/>
          <w:lang w:val="fr-FR"/>
        </w:rPr>
      </w:pPr>
    </w:p>
    <w:p w14:paraId="11110B88" w14:textId="77777777" w:rsidR="009E7B2E" w:rsidRPr="00EB70F6" w:rsidRDefault="009E7B2E" w:rsidP="00D663AA">
      <w:pPr>
        <w:jc w:val="both"/>
        <w:rPr>
          <w:szCs w:val="32"/>
          <w:lang w:val="fr-FR"/>
        </w:rPr>
      </w:pPr>
      <w:r w:rsidRPr="00EB70F6">
        <w:rPr>
          <w:b/>
          <w:szCs w:val="32"/>
          <w:lang w:val="fr-FR"/>
        </w:rPr>
        <w:t>Reamintind</w:t>
      </w:r>
      <w:r w:rsidRPr="00EB70F6">
        <w:rPr>
          <w:szCs w:val="32"/>
          <w:lang w:val="fr-FR"/>
        </w:rPr>
        <w:t xml:space="preserve"> declarația noastră anterioară, subliniind rolul evaluărilor de impact asupra drepturilor copilului în susținerea drepturilor copiilor;</w:t>
      </w:r>
    </w:p>
    <w:p w14:paraId="55F41FF2" w14:textId="77777777" w:rsidR="007C0F2B" w:rsidRPr="00EB70F6" w:rsidRDefault="007C0F2B" w:rsidP="009E7B2E">
      <w:pPr>
        <w:rPr>
          <w:sz w:val="32"/>
          <w:szCs w:val="32"/>
          <w:lang w:val="fr-FR"/>
        </w:rPr>
      </w:pPr>
    </w:p>
    <w:p w14:paraId="117A61F5" w14:textId="77777777" w:rsidR="009E7B2E" w:rsidRPr="00EB70F6" w:rsidRDefault="009E7B2E" w:rsidP="00D663AA">
      <w:pPr>
        <w:jc w:val="both"/>
        <w:rPr>
          <w:b/>
          <w:szCs w:val="32"/>
          <w:lang w:val="fr-FR"/>
        </w:rPr>
      </w:pPr>
      <w:r w:rsidRPr="00EB70F6">
        <w:rPr>
          <w:b/>
          <w:szCs w:val="32"/>
          <w:lang w:val="fr-FR"/>
        </w:rPr>
        <w:t>ENOC îndeamnă statele, autoritățile și organizațiile naționale, regionale și internaționale, factorii de decizie, întreprinderile și industria să depună eforturi suplimentare pentru realizarea dreptului copiilor la un mediu sănătos, cu o atenție deosebită pentru justiția climatică.</w:t>
      </w:r>
    </w:p>
    <w:p w14:paraId="1F0C9BB8" w14:textId="77777777" w:rsidR="001F30AE" w:rsidRPr="00EB70F6" w:rsidRDefault="001F30AE" w:rsidP="009E7B2E">
      <w:pPr>
        <w:rPr>
          <w:szCs w:val="32"/>
          <w:lang w:val="fr-FR"/>
        </w:rPr>
      </w:pPr>
    </w:p>
    <w:p w14:paraId="41BE9FA9" w14:textId="77777777" w:rsidR="007C0F2B" w:rsidRPr="00EB70F6" w:rsidRDefault="007C0F2B" w:rsidP="009E7B2E">
      <w:pPr>
        <w:rPr>
          <w:szCs w:val="32"/>
          <w:lang w:val="fr-FR"/>
        </w:rPr>
      </w:pPr>
    </w:p>
    <w:p w14:paraId="48FFEA9D" w14:textId="77777777" w:rsidR="007C0F2B" w:rsidRPr="00EB70F6" w:rsidRDefault="007C0F2B" w:rsidP="009E7B2E">
      <w:pPr>
        <w:rPr>
          <w:szCs w:val="32"/>
          <w:lang w:val="fr-FR"/>
        </w:rPr>
      </w:pPr>
    </w:p>
    <w:p w14:paraId="1CD8692C" w14:textId="77777777" w:rsidR="007C0F2B" w:rsidRPr="00EB70F6" w:rsidRDefault="007C0F2B" w:rsidP="009E7B2E">
      <w:pPr>
        <w:rPr>
          <w:szCs w:val="32"/>
          <w:lang w:val="fr-FR"/>
        </w:rPr>
      </w:pPr>
    </w:p>
    <w:p w14:paraId="3547722F" w14:textId="77777777" w:rsidR="007C0F2B" w:rsidRPr="00EB70F6" w:rsidRDefault="007C0F2B" w:rsidP="009E7B2E">
      <w:pPr>
        <w:rPr>
          <w:szCs w:val="32"/>
          <w:lang w:val="fr-FR"/>
        </w:rPr>
      </w:pPr>
    </w:p>
    <w:p w14:paraId="10F44D91" w14:textId="77777777" w:rsidR="009B59BC" w:rsidRPr="00EB70F6" w:rsidRDefault="009B59BC" w:rsidP="009E7B2E">
      <w:pPr>
        <w:rPr>
          <w:szCs w:val="32"/>
          <w:lang w:val="fr-FR"/>
        </w:rPr>
      </w:pPr>
    </w:p>
    <w:p w14:paraId="07507B03" w14:textId="77777777" w:rsidR="001F30AE" w:rsidRPr="009B59BC" w:rsidRDefault="00AF7B5D" w:rsidP="001F30AE">
      <w:pPr>
        <w:rPr>
          <w:b/>
          <w:color w:val="365F91" w:themeColor="accent1" w:themeShade="BF"/>
          <w:sz w:val="28"/>
          <w:szCs w:val="28"/>
        </w:rPr>
      </w:pPr>
      <w:proofErr w:type="spellStart"/>
      <w:r>
        <w:rPr>
          <w:b/>
          <w:color w:val="365F91" w:themeColor="accent1" w:themeShade="BF"/>
          <w:sz w:val="28"/>
          <w:szCs w:val="28"/>
        </w:rPr>
        <w:t>Angajamentele</w:t>
      </w:r>
      <w:proofErr w:type="spellEnd"/>
      <w:r>
        <w:rPr>
          <w:b/>
          <w:color w:val="365F91" w:themeColor="accent1" w:themeShade="BF"/>
          <w:sz w:val="28"/>
          <w:szCs w:val="28"/>
        </w:rPr>
        <w:t xml:space="preserve"> </w:t>
      </w:r>
      <w:proofErr w:type="spellStart"/>
      <w:r>
        <w:rPr>
          <w:b/>
          <w:color w:val="365F91" w:themeColor="accent1" w:themeShade="BF"/>
          <w:sz w:val="28"/>
          <w:szCs w:val="28"/>
        </w:rPr>
        <w:t>Comisarilor</w:t>
      </w:r>
      <w:proofErr w:type="spellEnd"/>
      <w:r>
        <w:rPr>
          <w:b/>
          <w:color w:val="365F91" w:themeColor="accent1" w:themeShade="BF"/>
          <w:sz w:val="28"/>
          <w:szCs w:val="28"/>
        </w:rPr>
        <w:t xml:space="preserve"> </w:t>
      </w:r>
      <w:proofErr w:type="spellStart"/>
      <w:r>
        <w:rPr>
          <w:b/>
          <w:color w:val="365F91" w:themeColor="accent1" w:themeShade="BF"/>
          <w:sz w:val="28"/>
          <w:szCs w:val="28"/>
        </w:rPr>
        <w:t>și</w:t>
      </w:r>
      <w:proofErr w:type="spellEnd"/>
      <w:r>
        <w:rPr>
          <w:b/>
          <w:color w:val="365F91" w:themeColor="accent1" w:themeShade="BF"/>
          <w:sz w:val="28"/>
          <w:szCs w:val="28"/>
        </w:rPr>
        <w:t xml:space="preserve"> ale </w:t>
      </w:r>
      <w:proofErr w:type="spellStart"/>
      <w:r>
        <w:rPr>
          <w:b/>
          <w:color w:val="365F91" w:themeColor="accent1" w:themeShade="BF"/>
          <w:sz w:val="28"/>
          <w:szCs w:val="28"/>
        </w:rPr>
        <w:t>O</w:t>
      </w:r>
      <w:r w:rsidR="001F30AE" w:rsidRPr="009B59BC">
        <w:rPr>
          <w:b/>
          <w:color w:val="365F91" w:themeColor="accent1" w:themeShade="BF"/>
          <w:sz w:val="28"/>
          <w:szCs w:val="28"/>
        </w:rPr>
        <w:t>mbudsmanilor</w:t>
      </w:r>
      <w:proofErr w:type="spellEnd"/>
      <w:r w:rsidR="001F30AE" w:rsidRPr="009B59BC">
        <w:rPr>
          <w:b/>
          <w:color w:val="365F91" w:themeColor="accent1" w:themeShade="BF"/>
          <w:sz w:val="28"/>
          <w:szCs w:val="28"/>
        </w:rPr>
        <w:t xml:space="preserve"> ENOC</w:t>
      </w:r>
    </w:p>
    <w:p w14:paraId="358BD292" w14:textId="77777777" w:rsidR="009B59BC" w:rsidRPr="001F30AE" w:rsidRDefault="009B59BC" w:rsidP="001F30AE">
      <w:pPr>
        <w:rPr>
          <w:szCs w:val="32"/>
        </w:rPr>
      </w:pPr>
    </w:p>
    <w:p w14:paraId="5019F285" w14:textId="77777777" w:rsidR="001F30AE" w:rsidRPr="00EB70F6" w:rsidRDefault="001F30AE" w:rsidP="00135988">
      <w:pPr>
        <w:pStyle w:val="ListParagraph"/>
        <w:numPr>
          <w:ilvl w:val="0"/>
          <w:numId w:val="20"/>
        </w:numPr>
        <w:spacing w:line="276" w:lineRule="auto"/>
        <w:jc w:val="both"/>
        <w:rPr>
          <w:szCs w:val="32"/>
          <w:lang w:val="fr-FR"/>
        </w:rPr>
      </w:pPr>
      <w:r w:rsidRPr="00EB70F6">
        <w:rPr>
          <w:szCs w:val="32"/>
          <w:lang w:val="fr-FR"/>
        </w:rPr>
        <w:t>Membrii ENOC vor lucra pentru a sprijini activiștii de mediu pentru copii și tineri;</w:t>
      </w:r>
    </w:p>
    <w:p w14:paraId="0E79BD19" w14:textId="77777777" w:rsidR="001F30AE" w:rsidRPr="00EB70F6" w:rsidRDefault="001A01DB" w:rsidP="00135988">
      <w:pPr>
        <w:pStyle w:val="ListParagraph"/>
        <w:numPr>
          <w:ilvl w:val="0"/>
          <w:numId w:val="20"/>
        </w:numPr>
        <w:spacing w:line="276" w:lineRule="auto"/>
        <w:jc w:val="both"/>
        <w:rPr>
          <w:szCs w:val="32"/>
          <w:lang w:val="fr-FR"/>
        </w:rPr>
      </w:pPr>
      <w:proofErr w:type="spellStart"/>
      <w:r>
        <w:rPr>
          <w:szCs w:val="32"/>
          <w:lang w:val="en-US"/>
        </w:rPr>
        <w:t>Membrii</w:t>
      </w:r>
      <w:proofErr w:type="spellEnd"/>
      <w:r>
        <w:rPr>
          <w:szCs w:val="32"/>
          <w:lang w:val="en-US"/>
        </w:rPr>
        <w:t xml:space="preserve"> ENOC </w:t>
      </w:r>
      <w:proofErr w:type="spellStart"/>
      <w:r>
        <w:rPr>
          <w:szCs w:val="32"/>
          <w:lang w:val="en-US"/>
        </w:rPr>
        <w:t>vor</w:t>
      </w:r>
      <w:proofErr w:type="spellEnd"/>
      <w:r w:rsidR="001F30AE" w:rsidRPr="00135988">
        <w:rPr>
          <w:szCs w:val="32"/>
          <w:lang w:val="en-US"/>
        </w:rPr>
        <w:t xml:space="preserve"> </w:t>
      </w:r>
      <w:proofErr w:type="spellStart"/>
      <w:r w:rsidR="00040131" w:rsidRPr="00135988">
        <w:rPr>
          <w:szCs w:val="32"/>
          <w:lang w:val="en-US"/>
        </w:rPr>
        <w:t>analiza</w:t>
      </w:r>
      <w:proofErr w:type="spellEnd"/>
      <w:r w:rsidR="00040131" w:rsidRPr="00135988">
        <w:rPr>
          <w:szCs w:val="32"/>
          <w:lang w:val="en-US"/>
        </w:rPr>
        <w:t xml:space="preserve"> </w:t>
      </w:r>
      <w:proofErr w:type="spellStart"/>
      <w:r w:rsidR="001F30AE" w:rsidRPr="00135988">
        <w:rPr>
          <w:szCs w:val="32"/>
          <w:lang w:val="en-US"/>
        </w:rPr>
        <w:t>dacă</w:t>
      </w:r>
      <w:proofErr w:type="spellEnd"/>
      <w:r w:rsidR="001F30AE" w:rsidRPr="00135988">
        <w:rPr>
          <w:szCs w:val="32"/>
          <w:lang w:val="en-US"/>
        </w:rPr>
        <w:t xml:space="preserve"> </w:t>
      </w:r>
      <w:proofErr w:type="spellStart"/>
      <w:r w:rsidR="00040131" w:rsidRPr="00135988">
        <w:rPr>
          <w:szCs w:val="32"/>
          <w:lang w:val="en-US"/>
        </w:rPr>
        <w:t>este</w:t>
      </w:r>
      <w:proofErr w:type="spellEnd"/>
      <w:r w:rsidR="00040131" w:rsidRPr="00135988">
        <w:rPr>
          <w:szCs w:val="32"/>
          <w:lang w:val="en-US"/>
        </w:rPr>
        <w:t xml:space="preserve"> </w:t>
      </w:r>
      <w:proofErr w:type="spellStart"/>
      <w:r w:rsidR="00040131" w:rsidRPr="00135988">
        <w:rPr>
          <w:szCs w:val="32"/>
          <w:lang w:val="en-US"/>
        </w:rPr>
        <w:t>necesar</w:t>
      </w:r>
      <w:proofErr w:type="spellEnd"/>
      <w:r w:rsidR="00040131" w:rsidRPr="00135988">
        <w:rPr>
          <w:szCs w:val="32"/>
          <w:lang w:val="en-US"/>
        </w:rPr>
        <w:t xml:space="preserve"> </w:t>
      </w:r>
      <w:proofErr w:type="spellStart"/>
      <w:r w:rsidR="001F30AE" w:rsidRPr="00135988">
        <w:rPr>
          <w:szCs w:val="32"/>
          <w:lang w:val="en-US"/>
        </w:rPr>
        <w:t>să</w:t>
      </w:r>
      <w:proofErr w:type="spellEnd"/>
      <w:r w:rsidR="001F30AE" w:rsidRPr="00135988">
        <w:rPr>
          <w:szCs w:val="32"/>
          <w:lang w:val="en-US"/>
        </w:rPr>
        <w:t xml:space="preserve"> </w:t>
      </w:r>
      <w:proofErr w:type="spellStart"/>
      <w:r w:rsidR="001F30AE" w:rsidRPr="00135988">
        <w:rPr>
          <w:szCs w:val="32"/>
          <w:lang w:val="en-US"/>
        </w:rPr>
        <w:t>efectueze</w:t>
      </w:r>
      <w:proofErr w:type="spellEnd"/>
      <w:r w:rsidR="001F30AE" w:rsidRPr="00135988">
        <w:rPr>
          <w:szCs w:val="32"/>
          <w:lang w:val="en-US"/>
        </w:rPr>
        <w:t xml:space="preserve"> </w:t>
      </w:r>
      <w:proofErr w:type="spellStart"/>
      <w:r w:rsidR="001F30AE" w:rsidRPr="00135988">
        <w:rPr>
          <w:szCs w:val="32"/>
          <w:lang w:val="en-US"/>
        </w:rPr>
        <w:t>cercetări</w:t>
      </w:r>
      <w:proofErr w:type="spellEnd"/>
      <w:r w:rsidR="001F30AE" w:rsidRPr="00135988">
        <w:rPr>
          <w:szCs w:val="32"/>
          <w:lang w:val="en-US"/>
        </w:rPr>
        <w:t xml:space="preserve"> cu </w:t>
      </w:r>
      <w:proofErr w:type="spellStart"/>
      <w:r w:rsidR="001F30AE" w:rsidRPr="00135988">
        <w:rPr>
          <w:szCs w:val="32"/>
          <w:lang w:val="en-US"/>
        </w:rPr>
        <w:t>privire</w:t>
      </w:r>
      <w:proofErr w:type="spellEnd"/>
      <w:r w:rsidR="001F30AE" w:rsidRPr="00135988">
        <w:rPr>
          <w:szCs w:val="32"/>
          <w:lang w:val="en-US"/>
        </w:rPr>
        <w:t xml:space="preserve"> la </w:t>
      </w:r>
      <w:proofErr w:type="spellStart"/>
      <w:r w:rsidR="001F30AE" w:rsidRPr="00135988">
        <w:rPr>
          <w:szCs w:val="32"/>
          <w:lang w:val="en-US"/>
        </w:rPr>
        <w:t>posibilitățile</w:t>
      </w:r>
      <w:proofErr w:type="spellEnd"/>
      <w:r w:rsidR="001F30AE" w:rsidRPr="00135988">
        <w:rPr>
          <w:szCs w:val="32"/>
          <w:lang w:val="en-US"/>
        </w:rPr>
        <w:t xml:space="preserve"> </w:t>
      </w:r>
      <w:proofErr w:type="spellStart"/>
      <w:r w:rsidR="001F30AE" w:rsidRPr="00135988">
        <w:rPr>
          <w:szCs w:val="32"/>
          <w:lang w:val="en-US"/>
        </w:rPr>
        <w:t>copiilor</w:t>
      </w:r>
      <w:proofErr w:type="spellEnd"/>
      <w:r w:rsidR="001F30AE" w:rsidRPr="00135988">
        <w:rPr>
          <w:szCs w:val="32"/>
          <w:lang w:val="en-US"/>
        </w:rPr>
        <w:t xml:space="preserve"> de </w:t>
      </w:r>
      <w:proofErr w:type="gramStart"/>
      <w:r w:rsidR="001F30AE" w:rsidRPr="00135988">
        <w:rPr>
          <w:szCs w:val="32"/>
          <w:lang w:val="en-US"/>
        </w:rPr>
        <w:t>a</w:t>
      </w:r>
      <w:proofErr w:type="gramEnd"/>
      <w:r w:rsidR="001F30AE" w:rsidRPr="00135988">
        <w:rPr>
          <w:szCs w:val="32"/>
          <w:lang w:val="en-US"/>
        </w:rPr>
        <w:t xml:space="preserve"> </w:t>
      </w:r>
      <w:proofErr w:type="spellStart"/>
      <w:r w:rsidR="001F30AE" w:rsidRPr="00135988">
        <w:rPr>
          <w:szCs w:val="32"/>
          <w:lang w:val="en-US"/>
        </w:rPr>
        <w:t>accesa</w:t>
      </w:r>
      <w:proofErr w:type="spellEnd"/>
      <w:r w:rsidR="001F30AE" w:rsidRPr="00135988">
        <w:rPr>
          <w:szCs w:val="32"/>
          <w:lang w:val="en-US"/>
        </w:rPr>
        <w:t xml:space="preserve"> </w:t>
      </w:r>
      <w:proofErr w:type="spellStart"/>
      <w:r w:rsidR="001F30AE" w:rsidRPr="00135988">
        <w:rPr>
          <w:szCs w:val="32"/>
          <w:lang w:val="en-US"/>
        </w:rPr>
        <w:t>justiția</w:t>
      </w:r>
      <w:proofErr w:type="spellEnd"/>
      <w:r w:rsidR="001F30AE" w:rsidRPr="00135988">
        <w:rPr>
          <w:szCs w:val="32"/>
          <w:lang w:val="en-US"/>
        </w:rPr>
        <w:t xml:space="preserve"> de </w:t>
      </w:r>
      <w:proofErr w:type="spellStart"/>
      <w:r w:rsidR="001F30AE" w:rsidRPr="00135988">
        <w:rPr>
          <w:szCs w:val="32"/>
          <w:lang w:val="en-US"/>
        </w:rPr>
        <w:t>mediu</w:t>
      </w:r>
      <w:proofErr w:type="spellEnd"/>
      <w:r w:rsidR="001F30AE" w:rsidRPr="00135988">
        <w:rPr>
          <w:szCs w:val="32"/>
          <w:lang w:val="en-US"/>
        </w:rPr>
        <w:t xml:space="preserve">, de </w:t>
      </w:r>
      <w:proofErr w:type="spellStart"/>
      <w:r w:rsidR="001F30AE" w:rsidRPr="00135988">
        <w:rPr>
          <w:szCs w:val="32"/>
          <w:lang w:val="en-US"/>
        </w:rPr>
        <w:t>exemplu</w:t>
      </w:r>
      <w:proofErr w:type="spellEnd"/>
      <w:r w:rsidR="001F30AE" w:rsidRPr="00135988">
        <w:rPr>
          <w:szCs w:val="32"/>
          <w:lang w:val="en-US"/>
        </w:rPr>
        <w:t xml:space="preserve"> </w:t>
      </w:r>
      <w:proofErr w:type="spellStart"/>
      <w:r w:rsidR="001F30AE" w:rsidRPr="00135988">
        <w:rPr>
          <w:szCs w:val="32"/>
          <w:lang w:val="en-US"/>
        </w:rPr>
        <w:t>dacă</w:t>
      </w:r>
      <w:proofErr w:type="spellEnd"/>
      <w:r w:rsidR="001F30AE" w:rsidRPr="00135988">
        <w:rPr>
          <w:szCs w:val="32"/>
          <w:lang w:val="en-US"/>
        </w:rPr>
        <w:t xml:space="preserve"> pot </w:t>
      </w:r>
      <w:proofErr w:type="spellStart"/>
      <w:r w:rsidR="001F30AE" w:rsidRPr="00135988">
        <w:rPr>
          <w:szCs w:val="32"/>
          <w:lang w:val="en-US"/>
        </w:rPr>
        <w:t>accesa</w:t>
      </w:r>
      <w:proofErr w:type="spellEnd"/>
      <w:r w:rsidR="001F30AE" w:rsidRPr="00135988">
        <w:rPr>
          <w:szCs w:val="32"/>
          <w:lang w:val="en-US"/>
        </w:rPr>
        <w:t xml:space="preserve"> </w:t>
      </w:r>
      <w:proofErr w:type="spellStart"/>
      <w:r w:rsidR="001F30AE" w:rsidRPr="00135988">
        <w:rPr>
          <w:szCs w:val="32"/>
          <w:lang w:val="en-US"/>
        </w:rPr>
        <w:t>asistență</w:t>
      </w:r>
      <w:proofErr w:type="spellEnd"/>
      <w:r w:rsidR="001F30AE" w:rsidRPr="00135988">
        <w:rPr>
          <w:szCs w:val="32"/>
          <w:lang w:val="en-US"/>
        </w:rPr>
        <w:t xml:space="preserve"> </w:t>
      </w:r>
      <w:proofErr w:type="spellStart"/>
      <w:r w:rsidR="001F30AE" w:rsidRPr="00135988">
        <w:rPr>
          <w:szCs w:val="32"/>
          <w:lang w:val="en-US"/>
        </w:rPr>
        <w:t>juridică</w:t>
      </w:r>
      <w:proofErr w:type="spellEnd"/>
      <w:r w:rsidR="001F30AE" w:rsidRPr="00135988">
        <w:rPr>
          <w:szCs w:val="32"/>
          <w:lang w:val="en-US"/>
        </w:rPr>
        <w:t xml:space="preserve"> </w:t>
      </w:r>
      <w:proofErr w:type="spellStart"/>
      <w:r w:rsidR="001F30AE" w:rsidRPr="00135988">
        <w:rPr>
          <w:szCs w:val="32"/>
          <w:lang w:val="en-US"/>
        </w:rPr>
        <w:t>în</w:t>
      </w:r>
      <w:proofErr w:type="spellEnd"/>
      <w:r w:rsidR="001F30AE" w:rsidRPr="00135988">
        <w:rPr>
          <w:szCs w:val="32"/>
          <w:lang w:val="en-US"/>
        </w:rPr>
        <w:t xml:space="preserve"> </w:t>
      </w:r>
      <w:proofErr w:type="spellStart"/>
      <w:r w:rsidR="001F30AE" w:rsidRPr="00135988">
        <w:rPr>
          <w:szCs w:val="32"/>
          <w:lang w:val="en-US"/>
        </w:rPr>
        <w:t>acest</w:t>
      </w:r>
      <w:proofErr w:type="spellEnd"/>
      <w:r w:rsidR="001F30AE" w:rsidRPr="00135988">
        <w:rPr>
          <w:szCs w:val="32"/>
          <w:lang w:val="en-US"/>
        </w:rPr>
        <w:t xml:space="preserve"> scop. </w:t>
      </w:r>
      <w:r w:rsidR="001F30AE" w:rsidRPr="00EB70F6">
        <w:rPr>
          <w:szCs w:val="32"/>
          <w:lang w:val="fr-FR"/>
        </w:rPr>
        <w:t>Ei vor identifica obstacolele și vor milita pentru justiția climatică;</w:t>
      </w:r>
    </w:p>
    <w:p w14:paraId="6F582752" w14:textId="77777777" w:rsidR="001F30AE" w:rsidRPr="00EB70F6" w:rsidRDefault="001F30AE" w:rsidP="00135988">
      <w:pPr>
        <w:pStyle w:val="ListParagraph"/>
        <w:numPr>
          <w:ilvl w:val="0"/>
          <w:numId w:val="20"/>
        </w:numPr>
        <w:spacing w:line="276" w:lineRule="auto"/>
        <w:jc w:val="both"/>
        <w:rPr>
          <w:szCs w:val="32"/>
          <w:lang w:val="fr-FR"/>
        </w:rPr>
      </w:pPr>
      <w:r w:rsidRPr="00EB70F6">
        <w:rPr>
          <w:szCs w:val="32"/>
          <w:lang w:val="fr-FR"/>
        </w:rPr>
        <w:t>Membrii ENOC vor continua să lucreze pentru a se asigura că copiii au informații adecvate vârstei și accesibile despre cum să primească o plângere sau s</w:t>
      </w:r>
      <w:r w:rsidR="00AF10DA" w:rsidRPr="00EB70F6">
        <w:rPr>
          <w:szCs w:val="32"/>
          <w:lang w:val="fr-FR"/>
        </w:rPr>
        <w:t>ă interacționeze în alt mod cu O</w:t>
      </w:r>
      <w:r w:rsidRPr="00EB70F6">
        <w:rPr>
          <w:szCs w:val="32"/>
          <w:lang w:val="fr-FR"/>
        </w:rPr>
        <w:t>mbudsmanul copiilor.</w:t>
      </w:r>
    </w:p>
    <w:p w14:paraId="23E95A52" w14:textId="77777777" w:rsidR="008F79CC" w:rsidRPr="00EB70F6" w:rsidRDefault="008F79CC" w:rsidP="001F30AE">
      <w:pPr>
        <w:rPr>
          <w:szCs w:val="32"/>
          <w:lang w:val="fr-FR"/>
        </w:rPr>
      </w:pPr>
    </w:p>
    <w:p w14:paraId="4A3AB40F" w14:textId="77777777" w:rsidR="008F79CC" w:rsidRPr="00EB70F6" w:rsidRDefault="008F79CC" w:rsidP="001F30AE">
      <w:pPr>
        <w:rPr>
          <w:szCs w:val="32"/>
          <w:lang w:val="fr-FR"/>
        </w:rPr>
      </w:pPr>
    </w:p>
    <w:p w14:paraId="491A8D19" w14:textId="77777777" w:rsidR="008F79CC" w:rsidRPr="00EB70F6" w:rsidRDefault="008F79CC" w:rsidP="005B5157">
      <w:pPr>
        <w:spacing w:line="360" w:lineRule="auto"/>
        <w:jc w:val="both"/>
        <w:rPr>
          <w:b/>
          <w:szCs w:val="32"/>
          <w:lang w:val="fr-FR"/>
        </w:rPr>
      </w:pPr>
      <w:r w:rsidRPr="00EB70F6">
        <w:rPr>
          <w:b/>
          <w:szCs w:val="32"/>
          <w:lang w:val="fr-FR"/>
        </w:rPr>
        <w:t>ENOC îndeamnă în continuare statele; autorități naționale, regionale, europene și internaționale;</w:t>
      </w:r>
      <w:r w:rsidR="005B5157" w:rsidRPr="00EB70F6">
        <w:rPr>
          <w:b/>
          <w:szCs w:val="32"/>
          <w:lang w:val="fr-FR"/>
        </w:rPr>
        <w:t xml:space="preserve"> </w:t>
      </w:r>
      <w:r w:rsidRPr="00EB70F6">
        <w:rPr>
          <w:b/>
          <w:szCs w:val="32"/>
          <w:lang w:val="fr-FR"/>
        </w:rPr>
        <w:t>și toate celelalte autorități relevante să adopte următoarele recomandări:</w:t>
      </w:r>
    </w:p>
    <w:p w14:paraId="1AA3D645" w14:textId="77777777" w:rsidR="005B5157" w:rsidRPr="00EB70F6" w:rsidRDefault="005B5157" w:rsidP="005B5157">
      <w:pPr>
        <w:jc w:val="both"/>
        <w:rPr>
          <w:szCs w:val="32"/>
          <w:lang w:val="fr-FR"/>
        </w:rPr>
      </w:pPr>
    </w:p>
    <w:p w14:paraId="1A5FD4E8" w14:textId="77777777" w:rsidR="008F79CC" w:rsidRPr="005B5157" w:rsidRDefault="008F79CC" w:rsidP="005B5157">
      <w:pPr>
        <w:jc w:val="both"/>
        <w:rPr>
          <w:b/>
          <w:color w:val="365F91" w:themeColor="accent1" w:themeShade="BF"/>
          <w:szCs w:val="32"/>
        </w:rPr>
      </w:pPr>
      <w:proofErr w:type="spellStart"/>
      <w:r w:rsidRPr="005B5157">
        <w:rPr>
          <w:b/>
          <w:color w:val="365F91" w:themeColor="accent1" w:themeShade="BF"/>
          <w:szCs w:val="32"/>
        </w:rPr>
        <w:t>Asigurați</w:t>
      </w:r>
      <w:proofErr w:type="spellEnd"/>
      <w:r w:rsidRPr="005B5157">
        <w:rPr>
          <w:b/>
          <w:color w:val="365F91" w:themeColor="accent1" w:themeShade="BF"/>
          <w:szCs w:val="32"/>
        </w:rPr>
        <w:t xml:space="preserve"> </w:t>
      </w:r>
      <w:proofErr w:type="spellStart"/>
      <w:r w:rsidRPr="005B5157">
        <w:rPr>
          <w:b/>
          <w:color w:val="365F91" w:themeColor="accent1" w:themeShade="BF"/>
          <w:szCs w:val="32"/>
        </w:rPr>
        <w:t>interesul</w:t>
      </w:r>
      <w:proofErr w:type="spellEnd"/>
      <w:r w:rsidRPr="005B5157">
        <w:rPr>
          <w:b/>
          <w:color w:val="365F91" w:themeColor="accent1" w:themeShade="BF"/>
          <w:szCs w:val="32"/>
        </w:rPr>
        <w:t xml:space="preserve"> superior al </w:t>
      </w:r>
      <w:proofErr w:type="spellStart"/>
      <w:r w:rsidRPr="005B5157">
        <w:rPr>
          <w:b/>
          <w:color w:val="365F91" w:themeColor="accent1" w:themeShade="BF"/>
          <w:szCs w:val="32"/>
        </w:rPr>
        <w:t>copiilor</w:t>
      </w:r>
      <w:proofErr w:type="spellEnd"/>
      <w:r w:rsidRPr="005B5157">
        <w:rPr>
          <w:b/>
          <w:color w:val="365F91" w:themeColor="accent1" w:themeShade="BF"/>
          <w:szCs w:val="32"/>
        </w:rPr>
        <w:t xml:space="preserve"> </w:t>
      </w:r>
      <w:proofErr w:type="spellStart"/>
      <w:r w:rsidRPr="005B5157">
        <w:rPr>
          <w:b/>
          <w:color w:val="365F91" w:themeColor="accent1" w:themeShade="BF"/>
          <w:szCs w:val="32"/>
        </w:rPr>
        <w:t>în</w:t>
      </w:r>
      <w:proofErr w:type="spellEnd"/>
      <w:r w:rsidRPr="005B5157">
        <w:rPr>
          <w:b/>
          <w:color w:val="365F91" w:themeColor="accent1" w:themeShade="BF"/>
          <w:szCs w:val="32"/>
        </w:rPr>
        <w:t xml:space="preserve"> </w:t>
      </w:r>
      <w:proofErr w:type="spellStart"/>
      <w:r w:rsidRPr="005B5157">
        <w:rPr>
          <w:b/>
          <w:color w:val="365F91" w:themeColor="accent1" w:themeShade="BF"/>
          <w:szCs w:val="32"/>
        </w:rPr>
        <w:t>acțiunile</w:t>
      </w:r>
      <w:proofErr w:type="spellEnd"/>
      <w:r w:rsidRPr="005B5157">
        <w:rPr>
          <w:b/>
          <w:color w:val="365F91" w:themeColor="accent1" w:themeShade="BF"/>
          <w:szCs w:val="32"/>
        </w:rPr>
        <w:t xml:space="preserve"> </w:t>
      </w:r>
      <w:proofErr w:type="spellStart"/>
      <w:r w:rsidRPr="005B5157">
        <w:rPr>
          <w:b/>
          <w:color w:val="365F91" w:themeColor="accent1" w:themeShade="BF"/>
          <w:szCs w:val="32"/>
        </w:rPr>
        <w:t>climatice</w:t>
      </w:r>
      <w:proofErr w:type="spellEnd"/>
      <w:r w:rsidRPr="005B5157">
        <w:rPr>
          <w:b/>
          <w:color w:val="365F91" w:themeColor="accent1" w:themeShade="BF"/>
          <w:szCs w:val="32"/>
        </w:rPr>
        <w:t xml:space="preserve"> </w:t>
      </w:r>
      <w:proofErr w:type="spellStart"/>
      <w:r w:rsidRPr="005B5157">
        <w:rPr>
          <w:b/>
          <w:color w:val="365F91" w:themeColor="accent1" w:themeShade="BF"/>
          <w:szCs w:val="32"/>
        </w:rPr>
        <w:t>și</w:t>
      </w:r>
      <w:proofErr w:type="spellEnd"/>
      <w:r w:rsidRPr="005B5157">
        <w:rPr>
          <w:b/>
          <w:color w:val="365F91" w:themeColor="accent1" w:themeShade="BF"/>
          <w:szCs w:val="32"/>
        </w:rPr>
        <w:t xml:space="preserve"> de </w:t>
      </w:r>
      <w:proofErr w:type="spellStart"/>
      <w:r w:rsidRPr="005B5157">
        <w:rPr>
          <w:b/>
          <w:color w:val="365F91" w:themeColor="accent1" w:themeShade="BF"/>
          <w:szCs w:val="32"/>
        </w:rPr>
        <w:t>mediu</w:t>
      </w:r>
      <w:proofErr w:type="spellEnd"/>
    </w:p>
    <w:p w14:paraId="697798D4" w14:textId="77777777" w:rsidR="005B5157" w:rsidRPr="008F79CC" w:rsidRDefault="005B5157" w:rsidP="005B5157">
      <w:pPr>
        <w:jc w:val="both"/>
        <w:rPr>
          <w:szCs w:val="32"/>
        </w:rPr>
      </w:pPr>
    </w:p>
    <w:p w14:paraId="2C2EE0F9" w14:textId="77777777" w:rsidR="008F79CC" w:rsidRPr="00135988" w:rsidRDefault="008F79CC" w:rsidP="00135988">
      <w:pPr>
        <w:pStyle w:val="ListParagraph"/>
        <w:numPr>
          <w:ilvl w:val="0"/>
          <w:numId w:val="18"/>
        </w:numPr>
        <w:spacing w:line="276" w:lineRule="auto"/>
        <w:jc w:val="both"/>
        <w:rPr>
          <w:szCs w:val="32"/>
          <w:lang w:val="en-US"/>
        </w:rPr>
      </w:pPr>
      <w:proofErr w:type="spellStart"/>
      <w:r w:rsidRPr="00135988">
        <w:rPr>
          <w:szCs w:val="32"/>
          <w:lang w:val="en-US"/>
        </w:rPr>
        <w:t>Asigurați-vă</w:t>
      </w:r>
      <w:proofErr w:type="spellEnd"/>
      <w:r w:rsidRPr="00135988">
        <w:rPr>
          <w:szCs w:val="32"/>
          <w:lang w:val="en-US"/>
        </w:rPr>
        <w:t xml:space="preserve"> </w:t>
      </w:r>
      <w:proofErr w:type="spellStart"/>
      <w:r w:rsidRPr="00135988">
        <w:rPr>
          <w:szCs w:val="32"/>
          <w:lang w:val="en-US"/>
        </w:rPr>
        <w:t>că</w:t>
      </w:r>
      <w:proofErr w:type="spellEnd"/>
      <w:r w:rsidRPr="00135988">
        <w:rPr>
          <w:szCs w:val="32"/>
          <w:lang w:val="en-US"/>
        </w:rPr>
        <w:t xml:space="preserve"> </w:t>
      </w:r>
      <w:proofErr w:type="spellStart"/>
      <w:r w:rsidRPr="00135988">
        <w:rPr>
          <w:szCs w:val="32"/>
          <w:lang w:val="en-US"/>
        </w:rPr>
        <w:t>interesul</w:t>
      </w:r>
      <w:proofErr w:type="spellEnd"/>
      <w:r w:rsidRPr="00135988">
        <w:rPr>
          <w:szCs w:val="32"/>
          <w:lang w:val="en-US"/>
        </w:rPr>
        <w:t xml:space="preserve"> superior al </w:t>
      </w:r>
      <w:proofErr w:type="spellStart"/>
      <w:r w:rsidRPr="00135988">
        <w:rPr>
          <w:szCs w:val="32"/>
          <w:lang w:val="en-US"/>
        </w:rPr>
        <w:t>copiilor</w:t>
      </w:r>
      <w:proofErr w:type="spellEnd"/>
      <w:r w:rsidRPr="00135988">
        <w:rPr>
          <w:szCs w:val="32"/>
          <w:lang w:val="en-US"/>
        </w:rPr>
        <w:t xml:space="preserve"> </w:t>
      </w:r>
      <w:proofErr w:type="spellStart"/>
      <w:r w:rsidRPr="00135988">
        <w:rPr>
          <w:szCs w:val="32"/>
          <w:lang w:val="en-US"/>
        </w:rPr>
        <w:t>este</w:t>
      </w:r>
      <w:proofErr w:type="spellEnd"/>
      <w:r w:rsidRPr="00135988">
        <w:rPr>
          <w:szCs w:val="32"/>
          <w:lang w:val="en-US"/>
        </w:rPr>
        <w:t xml:space="preserve"> un aspect primordial </w:t>
      </w:r>
      <w:proofErr w:type="spellStart"/>
      <w:r w:rsidRPr="00135988">
        <w:rPr>
          <w:szCs w:val="32"/>
          <w:lang w:val="en-US"/>
        </w:rPr>
        <w:t>în</w:t>
      </w:r>
      <w:proofErr w:type="spellEnd"/>
      <w:r w:rsidRPr="00135988">
        <w:rPr>
          <w:szCs w:val="32"/>
          <w:lang w:val="en-US"/>
        </w:rPr>
        <w:t xml:space="preserve"> </w:t>
      </w:r>
      <w:proofErr w:type="spellStart"/>
      <w:r w:rsidRPr="00135988">
        <w:rPr>
          <w:szCs w:val="32"/>
          <w:lang w:val="en-US"/>
        </w:rPr>
        <w:t>toate</w:t>
      </w:r>
      <w:proofErr w:type="spellEnd"/>
      <w:r w:rsidRPr="00135988">
        <w:rPr>
          <w:szCs w:val="32"/>
          <w:lang w:val="en-US"/>
        </w:rPr>
        <w:t xml:space="preserve"> </w:t>
      </w:r>
      <w:proofErr w:type="spellStart"/>
      <w:r w:rsidRPr="00135988">
        <w:rPr>
          <w:szCs w:val="32"/>
          <w:lang w:val="en-US"/>
        </w:rPr>
        <w:t>legile</w:t>
      </w:r>
      <w:proofErr w:type="spellEnd"/>
      <w:r w:rsidRPr="00135988">
        <w:rPr>
          <w:szCs w:val="32"/>
          <w:lang w:val="en-US"/>
        </w:rPr>
        <w:t xml:space="preserve">, </w:t>
      </w:r>
      <w:proofErr w:type="spellStart"/>
      <w:r w:rsidRPr="00135988">
        <w:rPr>
          <w:szCs w:val="32"/>
          <w:lang w:val="en-US"/>
        </w:rPr>
        <w:t>planurile</w:t>
      </w:r>
      <w:proofErr w:type="spellEnd"/>
      <w:r w:rsidRPr="00135988">
        <w:rPr>
          <w:szCs w:val="32"/>
          <w:lang w:val="en-US"/>
        </w:rPr>
        <w:t xml:space="preserve"> </w:t>
      </w:r>
      <w:proofErr w:type="spellStart"/>
      <w:r w:rsidRPr="00135988">
        <w:rPr>
          <w:szCs w:val="32"/>
          <w:lang w:val="en-US"/>
        </w:rPr>
        <w:t>și</w:t>
      </w:r>
      <w:proofErr w:type="spellEnd"/>
      <w:r w:rsidRPr="00135988">
        <w:rPr>
          <w:szCs w:val="32"/>
          <w:lang w:val="en-US"/>
        </w:rPr>
        <w:t xml:space="preserve"> </w:t>
      </w:r>
      <w:proofErr w:type="spellStart"/>
      <w:r w:rsidRPr="00135988">
        <w:rPr>
          <w:szCs w:val="32"/>
          <w:lang w:val="en-US"/>
        </w:rPr>
        <w:t>politicile</w:t>
      </w:r>
      <w:proofErr w:type="spellEnd"/>
      <w:r w:rsidRPr="00135988">
        <w:rPr>
          <w:szCs w:val="32"/>
          <w:lang w:val="en-US"/>
        </w:rPr>
        <w:t xml:space="preserve"> de </w:t>
      </w:r>
      <w:proofErr w:type="spellStart"/>
      <w:r w:rsidRPr="00135988">
        <w:rPr>
          <w:szCs w:val="32"/>
          <w:lang w:val="en-US"/>
        </w:rPr>
        <w:t>mediu</w:t>
      </w:r>
      <w:proofErr w:type="spellEnd"/>
      <w:r w:rsidRPr="00135988">
        <w:rPr>
          <w:szCs w:val="32"/>
          <w:lang w:val="en-US"/>
        </w:rPr>
        <w:t>;</w:t>
      </w:r>
    </w:p>
    <w:p w14:paraId="1D796FC6" w14:textId="77777777" w:rsidR="008F79CC" w:rsidRPr="00EB70F6" w:rsidRDefault="008F79CC" w:rsidP="00135988">
      <w:pPr>
        <w:pStyle w:val="ListParagraph"/>
        <w:numPr>
          <w:ilvl w:val="0"/>
          <w:numId w:val="18"/>
        </w:numPr>
        <w:spacing w:line="276" w:lineRule="auto"/>
        <w:jc w:val="both"/>
        <w:rPr>
          <w:szCs w:val="32"/>
          <w:lang w:val="fr-FR"/>
        </w:rPr>
      </w:pPr>
      <w:r w:rsidRPr="00EB70F6">
        <w:rPr>
          <w:szCs w:val="32"/>
          <w:lang w:val="fr-FR"/>
        </w:rPr>
        <w:t>Să consacre obligațiile actorilor privați de a proteja copiii de daunele mediului în legi și/sau reglementări, după caz;</w:t>
      </w:r>
    </w:p>
    <w:p w14:paraId="56C1C510" w14:textId="77777777" w:rsidR="008F79CC" w:rsidRPr="00135988" w:rsidRDefault="008F79CC" w:rsidP="00135988">
      <w:pPr>
        <w:pStyle w:val="ListParagraph"/>
        <w:numPr>
          <w:ilvl w:val="0"/>
          <w:numId w:val="18"/>
        </w:numPr>
        <w:spacing w:line="276" w:lineRule="auto"/>
        <w:jc w:val="both"/>
        <w:rPr>
          <w:szCs w:val="32"/>
          <w:lang w:val="en-US"/>
        </w:rPr>
      </w:pPr>
      <w:proofErr w:type="spellStart"/>
      <w:r w:rsidRPr="00135988">
        <w:rPr>
          <w:szCs w:val="32"/>
          <w:lang w:val="en-US"/>
        </w:rPr>
        <w:t>Luați</w:t>
      </w:r>
      <w:proofErr w:type="spellEnd"/>
      <w:r w:rsidRPr="00135988">
        <w:rPr>
          <w:szCs w:val="32"/>
          <w:lang w:val="en-US"/>
        </w:rPr>
        <w:t xml:space="preserve"> o </w:t>
      </w:r>
      <w:proofErr w:type="spellStart"/>
      <w:r w:rsidRPr="00135988">
        <w:rPr>
          <w:szCs w:val="32"/>
          <w:lang w:val="en-US"/>
        </w:rPr>
        <w:t>abordare</w:t>
      </w:r>
      <w:proofErr w:type="spellEnd"/>
      <w:r w:rsidRPr="00135988">
        <w:rPr>
          <w:szCs w:val="32"/>
          <w:lang w:val="en-US"/>
        </w:rPr>
        <w:t xml:space="preserve"> de </w:t>
      </w:r>
      <w:proofErr w:type="spellStart"/>
      <w:r w:rsidRPr="00135988">
        <w:rPr>
          <w:szCs w:val="32"/>
          <w:lang w:val="en-US"/>
        </w:rPr>
        <w:t>precauție</w:t>
      </w:r>
      <w:proofErr w:type="spellEnd"/>
      <w:r w:rsidRPr="00135988">
        <w:rPr>
          <w:szCs w:val="32"/>
          <w:lang w:val="en-US"/>
        </w:rPr>
        <w:t xml:space="preserve"> </w:t>
      </w:r>
      <w:proofErr w:type="spellStart"/>
      <w:r w:rsidRPr="00135988">
        <w:rPr>
          <w:szCs w:val="32"/>
          <w:lang w:val="en-US"/>
        </w:rPr>
        <w:t>pentru</w:t>
      </w:r>
      <w:proofErr w:type="spellEnd"/>
      <w:r w:rsidRPr="00135988">
        <w:rPr>
          <w:szCs w:val="32"/>
          <w:lang w:val="en-US"/>
        </w:rPr>
        <w:t xml:space="preserve"> a </w:t>
      </w:r>
      <w:proofErr w:type="spellStart"/>
      <w:r w:rsidRPr="00135988">
        <w:rPr>
          <w:szCs w:val="32"/>
          <w:lang w:val="en-US"/>
        </w:rPr>
        <w:t>proteja</w:t>
      </w:r>
      <w:proofErr w:type="spellEnd"/>
      <w:r w:rsidRPr="00135988">
        <w:rPr>
          <w:szCs w:val="32"/>
          <w:lang w:val="en-US"/>
        </w:rPr>
        <w:t xml:space="preserve"> </w:t>
      </w:r>
      <w:proofErr w:type="spellStart"/>
      <w:r w:rsidRPr="00135988">
        <w:rPr>
          <w:szCs w:val="32"/>
          <w:lang w:val="en-US"/>
        </w:rPr>
        <w:t>copiii</w:t>
      </w:r>
      <w:proofErr w:type="spellEnd"/>
      <w:r w:rsidRPr="00135988">
        <w:rPr>
          <w:szCs w:val="32"/>
          <w:lang w:val="en-US"/>
        </w:rPr>
        <w:t xml:space="preserve"> </w:t>
      </w:r>
      <w:proofErr w:type="spellStart"/>
      <w:r w:rsidRPr="00135988">
        <w:rPr>
          <w:szCs w:val="32"/>
          <w:lang w:val="en-US"/>
        </w:rPr>
        <w:t>împotriva</w:t>
      </w:r>
      <w:proofErr w:type="spellEnd"/>
      <w:r w:rsidRPr="00135988">
        <w:rPr>
          <w:szCs w:val="32"/>
          <w:lang w:val="en-US"/>
        </w:rPr>
        <w:t xml:space="preserve"> </w:t>
      </w:r>
      <w:proofErr w:type="spellStart"/>
      <w:r w:rsidRPr="00135988">
        <w:rPr>
          <w:szCs w:val="32"/>
          <w:lang w:val="en-US"/>
        </w:rPr>
        <w:t>daunelor</w:t>
      </w:r>
      <w:proofErr w:type="spellEnd"/>
      <w:r w:rsidRPr="00135988">
        <w:rPr>
          <w:szCs w:val="32"/>
          <w:lang w:val="en-US"/>
        </w:rPr>
        <w:t xml:space="preserve"> </w:t>
      </w:r>
      <w:proofErr w:type="spellStart"/>
      <w:r w:rsidRPr="00135988">
        <w:rPr>
          <w:szCs w:val="32"/>
          <w:lang w:val="en-US"/>
        </w:rPr>
        <w:t>mediului</w:t>
      </w:r>
      <w:proofErr w:type="spellEnd"/>
      <w:r w:rsidRPr="00135988">
        <w:rPr>
          <w:szCs w:val="32"/>
          <w:lang w:val="en-US"/>
        </w:rPr>
        <w:t>;</w:t>
      </w:r>
    </w:p>
    <w:p w14:paraId="62B1D140" w14:textId="77777777" w:rsidR="008F79CC" w:rsidRPr="00135988" w:rsidRDefault="008F79CC" w:rsidP="00135988">
      <w:pPr>
        <w:pStyle w:val="ListParagraph"/>
        <w:numPr>
          <w:ilvl w:val="0"/>
          <w:numId w:val="18"/>
        </w:numPr>
        <w:spacing w:line="276" w:lineRule="auto"/>
        <w:jc w:val="both"/>
        <w:rPr>
          <w:szCs w:val="32"/>
          <w:lang w:val="en-US"/>
        </w:rPr>
      </w:pPr>
      <w:proofErr w:type="spellStart"/>
      <w:r w:rsidRPr="00135988">
        <w:rPr>
          <w:szCs w:val="32"/>
          <w:lang w:val="en-US"/>
        </w:rPr>
        <w:t>Efectuați</w:t>
      </w:r>
      <w:proofErr w:type="spellEnd"/>
      <w:r w:rsidRPr="00135988">
        <w:rPr>
          <w:szCs w:val="32"/>
          <w:lang w:val="en-US"/>
        </w:rPr>
        <w:t xml:space="preserve"> </w:t>
      </w:r>
      <w:proofErr w:type="spellStart"/>
      <w:r w:rsidRPr="00135988">
        <w:rPr>
          <w:szCs w:val="32"/>
          <w:lang w:val="en-US"/>
        </w:rPr>
        <w:t>cercetări</w:t>
      </w:r>
      <w:proofErr w:type="spellEnd"/>
      <w:r w:rsidRPr="00135988">
        <w:rPr>
          <w:szCs w:val="32"/>
          <w:lang w:val="en-US"/>
        </w:rPr>
        <w:t xml:space="preserve"> </w:t>
      </w:r>
      <w:proofErr w:type="spellStart"/>
      <w:r w:rsidRPr="00135988">
        <w:rPr>
          <w:szCs w:val="32"/>
          <w:lang w:val="en-US"/>
        </w:rPr>
        <w:t>pentru</w:t>
      </w:r>
      <w:proofErr w:type="spellEnd"/>
      <w:r w:rsidRPr="00135988">
        <w:rPr>
          <w:szCs w:val="32"/>
          <w:lang w:val="en-US"/>
        </w:rPr>
        <w:t xml:space="preserve"> a </w:t>
      </w:r>
      <w:proofErr w:type="spellStart"/>
      <w:r w:rsidRPr="00135988">
        <w:rPr>
          <w:szCs w:val="32"/>
          <w:lang w:val="en-US"/>
        </w:rPr>
        <w:t>furniza</w:t>
      </w:r>
      <w:proofErr w:type="spellEnd"/>
      <w:r w:rsidRPr="00135988">
        <w:rPr>
          <w:szCs w:val="32"/>
          <w:lang w:val="en-US"/>
        </w:rPr>
        <w:t xml:space="preserve"> </w:t>
      </w:r>
      <w:proofErr w:type="spellStart"/>
      <w:r w:rsidRPr="00135988">
        <w:rPr>
          <w:szCs w:val="32"/>
          <w:lang w:val="en-US"/>
        </w:rPr>
        <w:t>informații</w:t>
      </w:r>
      <w:proofErr w:type="spellEnd"/>
      <w:r w:rsidRPr="00135988">
        <w:rPr>
          <w:szCs w:val="32"/>
          <w:lang w:val="en-US"/>
        </w:rPr>
        <w:t xml:space="preserve"> </w:t>
      </w:r>
      <w:proofErr w:type="spellStart"/>
      <w:r w:rsidRPr="00135988">
        <w:rPr>
          <w:szCs w:val="32"/>
          <w:lang w:val="en-US"/>
        </w:rPr>
        <w:t>și</w:t>
      </w:r>
      <w:proofErr w:type="spellEnd"/>
      <w:r w:rsidRPr="00135988">
        <w:rPr>
          <w:szCs w:val="32"/>
          <w:lang w:val="en-US"/>
        </w:rPr>
        <w:t xml:space="preserve"> </w:t>
      </w:r>
      <w:proofErr w:type="spellStart"/>
      <w:r w:rsidRPr="00135988">
        <w:rPr>
          <w:szCs w:val="32"/>
          <w:lang w:val="en-US"/>
        </w:rPr>
        <w:t>analize</w:t>
      </w:r>
      <w:proofErr w:type="spellEnd"/>
      <w:r w:rsidRPr="00135988">
        <w:rPr>
          <w:szCs w:val="32"/>
          <w:lang w:val="en-US"/>
        </w:rPr>
        <w:t xml:space="preserve"> cu </w:t>
      </w:r>
      <w:proofErr w:type="spellStart"/>
      <w:r w:rsidRPr="00135988">
        <w:rPr>
          <w:szCs w:val="32"/>
          <w:lang w:val="en-US"/>
        </w:rPr>
        <w:t>privire</w:t>
      </w:r>
      <w:proofErr w:type="spellEnd"/>
      <w:r w:rsidRPr="00135988">
        <w:rPr>
          <w:szCs w:val="32"/>
          <w:lang w:val="en-US"/>
        </w:rPr>
        <w:t xml:space="preserve"> la </w:t>
      </w:r>
      <w:proofErr w:type="spellStart"/>
      <w:r w:rsidRPr="00135988">
        <w:rPr>
          <w:szCs w:val="32"/>
          <w:lang w:val="en-US"/>
        </w:rPr>
        <w:t>măsura</w:t>
      </w:r>
      <w:proofErr w:type="spellEnd"/>
      <w:r w:rsidRPr="00135988">
        <w:rPr>
          <w:szCs w:val="32"/>
          <w:lang w:val="en-US"/>
        </w:rPr>
        <w:t xml:space="preserve"> </w:t>
      </w:r>
      <w:proofErr w:type="spellStart"/>
      <w:r w:rsidRPr="00135988">
        <w:rPr>
          <w:szCs w:val="32"/>
          <w:lang w:val="en-US"/>
        </w:rPr>
        <w:t>în</w:t>
      </w:r>
      <w:proofErr w:type="spellEnd"/>
      <w:r w:rsidRPr="00135988">
        <w:rPr>
          <w:szCs w:val="32"/>
          <w:lang w:val="en-US"/>
        </w:rPr>
        <w:t xml:space="preserve"> care </w:t>
      </w:r>
      <w:proofErr w:type="spellStart"/>
      <w:r w:rsidRPr="00135988">
        <w:rPr>
          <w:szCs w:val="32"/>
          <w:lang w:val="en-US"/>
        </w:rPr>
        <w:t>schimbările</w:t>
      </w:r>
      <w:proofErr w:type="spellEnd"/>
      <w:r w:rsidRPr="00135988">
        <w:rPr>
          <w:szCs w:val="32"/>
          <w:lang w:val="en-US"/>
        </w:rPr>
        <w:t xml:space="preserve"> </w:t>
      </w:r>
      <w:proofErr w:type="spellStart"/>
      <w:r w:rsidRPr="00135988">
        <w:rPr>
          <w:szCs w:val="32"/>
          <w:lang w:val="en-US"/>
        </w:rPr>
        <w:t>climatice</w:t>
      </w:r>
      <w:proofErr w:type="spellEnd"/>
      <w:r w:rsidRPr="00135988">
        <w:rPr>
          <w:szCs w:val="32"/>
          <w:lang w:val="en-US"/>
        </w:rPr>
        <w:t xml:space="preserve"> </w:t>
      </w:r>
      <w:proofErr w:type="spellStart"/>
      <w:r w:rsidRPr="00135988">
        <w:rPr>
          <w:szCs w:val="32"/>
          <w:lang w:val="en-US"/>
        </w:rPr>
        <w:t>dăunează</w:t>
      </w:r>
      <w:proofErr w:type="spellEnd"/>
      <w:r w:rsidRPr="00135988">
        <w:rPr>
          <w:szCs w:val="32"/>
          <w:lang w:val="en-US"/>
        </w:rPr>
        <w:t xml:space="preserve"> </w:t>
      </w:r>
      <w:proofErr w:type="spellStart"/>
      <w:r w:rsidRPr="00135988">
        <w:rPr>
          <w:szCs w:val="32"/>
          <w:lang w:val="en-US"/>
        </w:rPr>
        <w:t>drepturilor</w:t>
      </w:r>
      <w:proofErr w:type="spellEnd"/>
      <w:r w:rsidRPr="00135988">
        <w:rPr>
          <w:szCs w:val="32"/>
          <w:lang w:val="en-US"/>
        </w:rPr>
        <w:t xml:space="preserve"> </w:t>
      </w:r>
      <w:proofErr w:type="spellStart"/>
      <w:r w:rsidRPr="00135988">
        <w:rPr>
          <w:szCs w:val="32"/>
          <w:lang w:val="en-US"/>
        </w:rPr>
        <w:t>copiilor</w:t>
      </w:r>
      <w:proofErr w:type="spellEnd"/>
      <w:r w:rsidRPr="00135988">
        <w:rPr>
          <w:szCs w:val="32"/>
          <w:lang w:val="en-US"/>
        </w:rPr>
        <w:t xml:space="preserve">, </w:t>
      </w:r>
      <w:proofErr w:type="spellStart"/>
      <w:r w:rsidRPr="00135988">
        <w:rPr>
          <w:szCs w:val="32"/>
          <w:lang w:val="en-US"/>
        </w:rPr>
        <w:t>inclusiv</w:t>
      </w:r>
      <w:proofErr w:type="spellEnd"/>
      <w:r w:rsidRPr="00135988">
        <w:rPr>
          <w:szCs w:val="32"/>
          <w:lang w:val="en-US"/>
        </w:rPr>
        <w:t xml:space="preserve"> </w:t>
      </w:r>
      <w:proofErr w:type="spellStart"/>
      <w:r w:rsidRPr="00135988">
        <w:rPr>
          <w:szCs w:val="32"/>
          <w:lang w:val="en-US"/>
        </w:rPr>
        <w:t>colectarea</w:t>
      </w:r>
      <w:proofErr w:type="spellEnd"/>
      <w:r w:rsidRPr="00135988">
        <w:rPr>
          <w:szCs w:val="32"/>
          <w:lang w:val="en-US"/>
        </w:rPr>
        <w:t xml:space="preserve"> de date </w:t>
      </w:r>
      <w:proofErr w:type="spellStart"/>
      <w:r w:rsidRPr="00135988">
        <w:rPr>
          <w:szCs w:val="32"/>
          <w:lang w:val="en-US"/>
        </w:rPr>
        <w:t>dezagregate</w:t>
      </w:r>
      <w:proofErr w:type="spellEnd"/>
      <w:r w:rsidRPr="00135988">
        <w:rPr>
          <w:szCs w:val="32"/>
          <w:lang w:val="en-US"/>
        </w:rPr>
        <w:t xml:space="preserve"> pe </w:t>
      </w:r>
      <w:proofErr w:type="spellStart"/>
      <w:r w:rsidRPr="00135988">
        <w:rPr>
          <w:szCs w:val="32"/>
          <w:lang w:val="en-US"/>
        </w:rPr>
        <w:t>diferite</w:t>
      </w:r>
      <w:proofErr w:type="spellEnd"/>
      <w:r w:rsidRPr="00135988">
        <w:rPr>
          <w:szCs w:val="32"/>
          <w:lang w:val="en-US"/>
        </w:rPr>
        <w:t xml:space="preserve"> zone </w:t>
      </w:r>
      <w:proofErr w:type="spellStart"/>
      <w:r w:rsidRPr="00135988">
        <w:rPr>
          <w:szCs w:val="32"/>
          <w:lang w:val="en-US"/>
        </w:rPr>
        <w:t>geografice</w:t>
      </w:r>
      <w:proofErr w:type="spellEnd"/>
      <w:r w:rsidRPr="00135988">
        <w:rPr>
          <w:szCs w:val="32"/>
          <w:lang w:val="en-US"/>
        </w:rPr>
        <w:t xml:space="preserve"> </w:t>
      </w:r>
      <w:proofErr w:type="spellStart"/>
      <w:r w:rsidRPr="00135988">
        <w:rPr>
          <w:szCs w:val="32"/>
          <w:lang w:val="en-US"/>
        </w:rPr>
        <w:t>și</w:t>
      </w:r>
      <w:proofErr w:type="spellEnd"/>
      <w:r w:rsidRPr="00135988">
        <w:rPr>
          <w:szCs w:val="32"/>
          <w:lang w:val="en-US"/>
        </w:rPr>
        <w:t xml:space="preserve"> </w:t>
      </w:r>
      <w:proofErr w:type="spellStart"/>
      <w:r w:rsidRPr="00135988">
        <w:rPr>
          <w:szCs w:val="32"/>
          <w:lang w:val="en-US"/>
        </w:rPr>
        <w:t>intervale</w:t>
      </w:r>
      <w:proofErr w:type="spellEnd"/>
      <w:r w:rsidRPr="00135988">
        <w:rPr>
          <w:szCs w:val="32"/>
          <w:lang w:val="en-US"/>
        </w:rPr>
        <w:t xml:space="preserve"> de </w:t>
      </w:r>
      <w:proofErr w:type="spellStart"/>
      <w:r w:rsidRPr="00135988">
        <w:rPr>
          <w:szCs w:val="32"/>
          <w:lang w:val="en-US"/>
        </w:rPr>
        <w:t>vârstă</w:t>
      </w:r>
      <w:proofErr w:type="spellEnd"/>
      <w:r w:rsidRPr="00135988">
        <w:rPr>
          <w:szCs w:val="32"/>
          <w:lang w:val="en-US"/>
        </w:rPr>
        <w:t xml:space="preserve">, </w:t>
      </w:r>
      <w:proofErr w:type="spellStart"/>
      <w:r w:rsidRPr="00135988">
        <w:rPr>
          <w:szCs w:val="32"/>
          <w:lang w:val="en-US"/>
        </w:rPr>
        <w:t>și</w:t>
      </w:r>
      <w:proofErr w:type="spellEnd"/>
      <w:r w:rsidRPr="00135988">
        <w:rPr>
          <w:szCs w:val="32"/>
          <w:lang w:val="en-US"/>
        </w:rPr>
        <w:t xml:space="preserve"> </w:t>
      </w:r>
      <w:proofErr w:type="spellStart"/>
      <w:r w:rsidRPr="00135988">
        <w:rPr>
          <w:szCs w:val="32"/>
          <w:lang w:val="en-US"/>
        </w:rPr>
        <w:t>în</w:t>
      </w:r>
      <w:proofErr w:type="spellEnd"/>
      <w:r w:rsidRPr="00135988">
        <w:rPr>
          <w:szCs w:val="32"/>
          <w:lang w:val="en-US"/>
        </w:rPr>
        <w:t xml:space="preserve"> special </w:t>
      </w:r>
      <w:proofErr w:type="spellStart"/>
      <w:r w:rsidRPr="00135988">
        <w:rPr>
          <w:szCs w:val="32"/>
          <w:lang w:val="en-US"/>
        </w:rPr>
        <w:t>asupra</w:t>
      </w:r>
      <w:proofErr w:type="spellEnd"/>
      <w:r w:rsidRPr="00135988">
        <w:rPr>
          <w:szCs w:val="32"/>
          <w:lang w:val="en-US"/>
        </w:rPr>
        <w:t xml:space="preserve"> </w:t>
      </w:r>
      <w:proofErr w:type="spellStart"/>
      <w:r w:rsidRPr="00135988">
        <w:rPr>
          <w:szCs w:val="32"/>
          <w:lang w:val="en-US"/>
        </w:rPr>
        <w:t>situațiilor</w:t>
      </w:r>
      <w:proofErr w:type="spellEnd"/>
      <w:r w:rsidRPr="00135988">
        <w:rPr>
          <w:szCs w:val="32"/>
          <w:lang w:val="en-US"/>
        </w:rPr>
        <w:t xml:space="preserve"> </w:t>
      </w:r>
      <w:proofErr w:type="spellStart"/>
      <w:r w:rsidRPr="00135988">
        <w:rPr>
          <w:szCs w:val="32"/>
          <w:lang w:val="en-US"/>
        </w:rPr>
        <w:t>unor</w:t>
      </w:r>
      <w:proofErr w:type="spellEnd"/>
      <w:r w:rsidRPr="00135988">
        <w:rPr>
          <w:szCs w:val="32"/>
          <w:lang w:val="en-US"/>
        </w:rPr>
        <w:t xml:space="preserve"> </w:t>
      </w:r>
      <w:proofErr w:type="spellStart"/>
      <w:r w:rsidRPr="00135988">
        <w:rPr>
          <w:szCs w:val="32"/>
          <w:lang w:val="en-US"/>
        </w:rPr>
        <w:t>grupuri</w:t>
      </w:r>
      <w:proofErr w:type="spellEnd"/>
      <w:r w:rsidRPr="00135988">
        <w:rPr>
          <w:szCs w:val="32"/>
          <w:lang w:val="en-US"/>
        </w:rPr>
        <w:t xml:space="preserve"> precum </w:t>
      </w:r>
      <w:proofErr w:type="spellStart"/>
      <w:r w:rsidRPr="00135988">
        <w:rPr>
          <w:szCs w:val="32"/>
          <w:lang w:val="en-US"/>
        </w:rPr>
        <w:t>copiii</w:t>
      </w:r>
      <w:proofErr w:type="spellEnd"/>
      <w:r w:rsidRPr="00135988">
        <w:rPr>
          <w:szCs w:val="32"/>
          <w:lang w:val="en-US"/>
        </w:rPr>
        <w:t xml:space="preserve"> cu </w:t>
      </w:r>
      <w:proofErr w:type="spellStart"/>
      <w:r w:rsidRPr="00135988">
        <w:rPr>
          <w:szCs w:val="32"/>
          <w:lang w:val="en-US"/>
        </w:rPr>
        <w:t>dizabilități</w:t>
      </w:r>
      <w:proofErr w:type="spellEnd"/>
      <w:r w:rsidRPr="00135988">
        <w:rPr>
          <w:szCs w:val="32"/>
          <w:lang w:val="en-US"/>
        </w:rPr>
        <w:t xml:space="preserve">, </w:t>
      </w:r>
      <w:proofErr w:type="spellStart"/>
      <w:r w:rsidRPr="00135988">
        <w:rPr>
          <w:szCs w:val="32"/>
          <w:lang w:val="en-US"/>
        </w:rPr>
        <w:t>copiii</w:t>
      </w:r>
      <w:proofErr w:type="spellEnd"/>
      <w:r w:rsidRPr="00135988">
        <w:rPr>
          <w:szCs w:val="32"/>
          <w:lang w:val="en-US"/>
        </w:rPr>
        <w:t xml:space="preserve"> care </w:t>
      </w:r>
      <w:proofErr w:type="spellStart"/>
      <w:r w:rsidRPr="00135988">
        <w:rPr>
          <w:szCs w:val="32"/>
          <w:lang w:val="en-US"/>
        </w:rPr>
        <w:t>trăiesc</w:t>
      </w:r>
      <w:proofErr w:type="spellEnd"/>
      <w:r w:rsidRPr="00135988">
        <w:rPr>
          <w:szCs w:val="32"/>
          <w:lang w:val="en-US"/>
        </w:rPr>
        <w:t xml:space="preserve"> </w:t>
      </w:r>
      <w:proofErr w:type="spellStart"/>
      <w:r w:rsidRPr="00135988">
        <w:rPr>
          <w:szCs w:val="32"/>
          <w:lang w:val="en-US"/>
        </w:rPr>
        <w:t>în</w:t>
      </w:r>
      <w:proofErr w:type="spellEnd"/>
      <w:r w:rsidRPr="00135988">
        <w:rPr>
          <w:szCs w:val="32"/>
          <w:lang w:val="en-US"/>
        </w:rPr>
        <w:t xml:space="preserve"> </w:t>
      </w:r>
      <w:proofErr w:type="spellStart"/>
      <w:r w:rsidRPr="00135988">
        <w:rPr>
          <w:szCs w:val="32"/>
          <w:lang w:val="en-US"/>
        </w:rPr>
        <w:t>sărăcie</w:t>
      </w:r>
      <w:proofErr w:type="spellEnd"/>
      <w:r w:rsidRPr="00135988">
        <w:rPr>
          <w:szCs w:val="32"/>
          <w:lang w:val="en-US"/>
        </w:rPr>
        <w:t xml:space="preserve"> </w:t>
      </w:r>
      <w:proofErr w:type="spellStart"/>
      <w:r w:rsidRPr="00135988">
        <w:rPr>
          <w:szCs w:val="32"/>
          <w:lang w:val="en-US"/>
        </w:rPr>
        <w:t>și</w:t>
      </w:r>
      <w:proofErr w:type="spellEnd"/>
      <w:r w:rsidRPr="00135988">
        <w:rPr>
          <w:szCs w:val="32"/>
          <w:lang w:val="en-US"/>
        </w:rPr>
        <w:t xml:space="preserve"> </w:t>
      </w:r>
      <w:proofErr w:type="spellStart"/>
      <w:r w:rsidRPr="00135988">
        <w:rPr>
          <w:szCs w:val="32"/>
          <w:lang w:val="en-US"/>
        </w:rPr>
        <w:t>copii</w:t>
      </w:r>
      <w:proofErr w:type="spellEnd"/>
      <w:r w:rsidRPr="00135988">
        <w:rPr>
          <w:szCs w:val="32"/>
          <w:lang w:val="en-US"/>
        </w:rPr>
        <w:t xml:space="preserve"> </w:t>
      </w:r>
      <w:proofErr w:type="spellStart"/>
      <w:r w:rsidRPr="00135988">
        <w:rPr>
          <w:szCs w:val="32"/>
          <w:lang w:val="en-US"/>
        </w:rPr>
        <w:t>indigeni</w:t>
      </w:r>
      <w:proofErr w:type="spellEnd"/>
      <w:r w:rsidRPr="00135988">
        <w:rPr>
          <w:szCs w:val="32"/>
          <w:lang w:val="en-US"/>
        </w:rPr>
        <w:t>;</w:t>
      </w:r>
    </w:p>
    <w:p w14:paraId="5AB5674E" w14:textId="77777777" w:rsidR="008F79CC" w:rsidRPr="00FD01E3" w:rsidRDefault="008F79CC" w:rsidP="00135988">
      <w:pPr>
        <w:pStyle w:val="ListParagraph"/>
        <w:numPr>
          <w:ilvl w:val="0"/>
          <w:numId w:val="18"/>
        </w:numPr>
        <w:spacing w:line="276" w:lineRule="auto"/>
        <w:jc w:val="both"/>
        <w:rPr>
          <w:szCs w:val="32"/>
          <w:lang w:val="en-US"/>
        </w:rPr>
      </w:pPr>
      <w:proofErr w:type="spellStart"/>
      <w:r w:rsidRPr="00135988">
        <w:rPr>
          <w:szCs w:val="32"/>
          <w:lang w:val="en-US"/>
        </w:rPr>
        <w:t>Explicați</w:t>
      </w:r>
      <w:proofErr w:type="spellEnd"/>
      <w:r w:rsidRPr="00135988">
        <w:rPr>
          <w:szCs w:val="32"/>
          <w:lang w:val="en-US"/>
        </w:rPr>
        <w:t xml:space="preserve"> </w:t>
      </w:r>
      <w:proofErr w:type="spellStart"/>
      <w:r w:rsidRPr="00135988">
        <w:rPr>
          <w:szCs w:val="32"/>
          <w:lang w:val="en-US"/>
        </w:rPr>
        <w:t>modul</w:t>
      </w:r>
      <w:proofErr w:type="spellEnd"/>
      <w:r w:rsidRPr="00135988">
        <w:rPr>
          <w:szCs w:val="32"/>
          <w:lang w:val="en-US"/>
        </w:rPr>
        <w:t xml:space="preserve"> </w:t>
      </w:r>
      <w:proofErr w:type="spellStart"/>
      <w:r w:rsidRPr="00135988">
        <w:rPr>
          <w:szCs w:val="32"/>
          <w:lang w:val="en-US"/>
        </w:rPr>
        <w:t>în</w:t>
      </w:r>
      <w:proofErr w:type="spellEnd"/>
      <w:r w:rsidRPr="00135988">
        <w:rPr>
          <w:szCs w:val="32"/>
          <w:lang w:val="en-US"/>
        </w:rPr>
        <w:t xml:space="preserve"> care </w:t>
      </w:r>
      <w:proofErr w:type="spellStart"/>
      <w:r w:rsidRPr="00135988">
        <w:rPr>
          <w:szCs w:val="32"/>
          <w:lang w:val="en-US"/>
        </w:rPr>
        <w:t>principiul</w:t>
      </w:r>
      <w:proofErr w:type="spellEnd"/>
      <w:r w:rsidRPr="00135988">
        <w:rPr>
          <w:szCs w:val="32"/>
          <w:lang w:val="en-US"/>
        </w:rPr>
        <w:t xml:space="preserve"> </w:t>
      </w:r>
      <w:proofErr w:type="spellStart"/>
      <w:r w:rsidRPr="00135988">
        <w:rPr>
          <w:szCs w:val="32"/>
          <w:lang w:val="en-US"/>
        </w:rPr>
        <w:t>interesului</w:t>
      </w:r>
      <w:proofErr w:type="spellEnd"/>
      <w:r w:rsidRPr="00135988">
        <w:rPr>
          <w:szCs w:val="32"/>
          <w:lang w:val="en-US"/>
        </w:rPr>
        <w:t xml:space="preserve"> superior al </w:t>
      </w:r>
      <w:proofErr w:type="spellStart"/>
      <w:r w:rsidRPr="00135988">
        <w:rPr>
          <w:szCs w:val="32"/>
          <w:lang w:val="en-US"/>
        </w:rPr>
        <w:t>copilului</w:t>
      </w:r>
      <w:proofErr w:type="spellEnd"/>
      <w:r w:rsidRPr="00135988">
        <w:rPr>
          <w:szCs w:val="32"/>
          <w:lang w:val="en-US"/>
        </w:rPr>
        <w:t xml:space="preserve"> a </w:t>
      </w:r>
      <w:proofErr w:type="spellStart"/>
      <w:r w:rsidRPr="00135988">
        <w:rPr>
          <w:szCs w:val="32"/>
          <w:lang w:val="en-US"/>
        </w:rPr>
        <w:t>fost</w:t>
      </w:r>
      <w:proofErr w:type="spellEnd"/>
      <w:r w:rsidRPr="00135988">
        <w:rPr>
          <w:szCs w:val="32"/>
          <w:lang w:val="en-US"/>
        </w:rPr>
        <w:t xml:space="preserve"> </w:t>
      </w:r>
      <w:proofErr w:type="spellStart"/>
      <w:r w:rsidRPr="00135988">
        <w:rPr>
          <w:szCs w:val="32"/>
          <w:lang w:val="en-US"/>
        </w:rPr>
        <w:t>respectat</w:t>
      </w:r>
      <w:proofErr w:type="spellEnd"/>
      <w:r w:rsidRPr="00135988">
        <w:rPr>
          <w:szCs w:val="32"/>
          <w:lang w:val="en-US"/>
        </w:rPr>
        <w:t xml:space="preserve"> </w:t>
      </w:r>
      <w:proofErr w:type="spellStart"/>
      <w:r w:rsidRPr="00135988">
        <w:rPr>
          <w:szCs w:val="32"/>
          <w:lang w:val="en-US"/>
        </w:rPr>
        <w:t>într</w:t>
      </w:r>
      <w:proofErr w:type="spellEnd"/>
      <w:r w:rsidRPr="00135988">
        <w:rPr>
          <w:szCs w:val="32"/>
          <w:lang w:val="en-US"/>
        </w:rPr>
        <w:t xml:space="preserve">-o </w:t>
      </w:r>
      <w:proofErr w:type="spellStart"/>
      <w:r w:rsidRPr="00135988">
        <w:rPr>
          <w:szCs w:val="32"/>
          <w:lang w:val="en-US"/>
        </w:rPr>
        <w:t>anumită</w:t>
      </w:r>
      <w:proofErr w:type="spellEnd"/>
      <w:r w:rsidRPr="00135988">
        <w:rPr>
          <w:szCs w:val="32"/>
          <w:lang w:val="en-US"/>
        </w:rPr>
        <w:t xml:space="preserve"> </w:t>
      </w:r>
      <w:proofErr w:type="spellStart"/>
      <w:r w:rsidRPr="00135988">
        <w:rPr>
          <w:szCs w:val="32"/>
          <w:lang w:val="en-US"/>
        </w:rPr>
        <w:t>decizie</w:t>
      </w:r>
      <w:proofErr w:type="spellEnd"/>
      <w:r w:rsidRPr="00135988">
        <w:rPr>
          <w:szCs w:val="32"/>
          <w:lang w:val="en-US"/>
        </w:rPr>
        <w:t xml:space="preserve"> </w:t>
      </w:r>
      <w:proofErr w:type="spellStart"/>
      <w:r w:rsidRPr="00135988">
        <w:rPr>
          <w:szCs w:val="32"/>
          <w:lang w:val="en-US"/>
        </w:rPr>
        <w:t>referitoare</w:t>
      </w:r>
      <w:proofErr w:type="spellEnd"/>
      <w:r w:rsidRPr="00135988">
        <w:rPr>
          <w:szCs w:val="32"/>
          <w:lang w:val="en-US"/>
        </w:rPr>
        <w:t xml:space="preserve"> la </w:t>
      </w:r>
      <w:proofErr w:type="spellStart"/>
      <w:r w:rsidRPr="00135988">
        <w:rPr>
          <w:szCs w:val="32"/>
          <w:lang w:val="en-US"/>
        </w:rPr>
        <w:t>mediu</w:t>
      </w:r>
      <w:proofErr w:type="spellEnd"/>
      <w:r w:rsidRPr="00135988">
        <w:rPr>
          <w:szCs w:val="32"/>
          <w:lang w:val="en-US"/>
        </w:rPr>
        <w:t xml:space="preserve">. </w:t>
      </w:r>
      <w:proofErr w:type="spellStart"/>
      <w:r w:rsidRPr="00FD01E3">
        <w:rPr>
          <w:szCs w:val="32"/>
          <w:lang w:val="en-US"/>
        </w:rPr>
        <w:t>Aceasta</w:t>
      </w:r>
      <w:proofErr w:type="spellEnd"/>
      <w:r w:rsidRPr="00FD01E3">
        <w:rPr>
          <w:szCs w:val="32"/>
          <w:lang w:val="en-US"/>
        </w:rPr>
        <w:t xml:space="preserve"> </w:t>
      </w:r>
      <w:proofErr w:type="spellStart"/>
      <w:r w:rsidRPr="00FD01E3">
        <w:rPr>
          <w:szCs w:val="32"/>
          <w:lang w:val="en-US"/>
        </w:rPr>
        <w:t>trebuie</w:t>
      </w:r>
      <w:proofErr w:type="spellEnd"/>
      <w:r w:rsidRPr="00FD01E3">
        <w:rPr>
          <w:szCs w:val="32"/>
          <w:lang w:val="en-US"/>
        </w:rPr>
        <w:t xml:space="preserve"> </w:t>
      </w:r>
      <w:proofErr w:type="spellStart"/>
      <w:r w:rsidRPr="00FD01E3">
        <w:rPr>
          <w:szCs w:val="32"/>
          <w:lang w:val="en-US"/>
        </w:rPr>
        <w:t>să</w:t>
      </w:r>
      <w:proofErr w:type="spellEnd"/>
      <w:r w:rsidRPr="00FD01E3">
        <w:rPr>
          <w:szCs w:val="32"/>
          <w:lang w:val="en-US"/>
        </w:rPr>
        <w:t xml:space="preserve"> </w:t>
      </w:r>
      <w:proofErr w:type="spellStart"/>
      <w:r w:rsidRPr="00FD01E3">
        <w:rPr>
          <w:szCs w:val="32"/>
          <w:lang w:val="en-US"/>
        </w:rPr>
        <w:t>includă</w:t>
      </w:r>
      <w:proofErr w:type="spellEnd"/>
      <w:r w:rsidRPr="00FD01E3">
        <w:rPr>
          <w:szCs w:val="32"/>
          <w:lang w:val="en-US"/>
        </w:rPr>
        <w:t xml:space="preserve"> </w:t>
      </w:r>
      <w:proofErr w:type="spellStart"/>
      <w:r w:rsidRPr="00FD01E3">
        <w:rPr>
          <w:szCs w:val="32"/>
          <w:lang w:val="en-US"/>
        </w:rPr>
        <w:t>luarea</w:t>
      </w:r>
      <w:proofErr w:type="spellEnd"/>
      <w:r w:rsidRPr="00FD01E3">
        <w:rPr>
          <w:szCs w:val="32"/>
          <w:lang w:val="en-US"/>
        </w:rPr>
        <w:t xml:space="preserve"> </w:t>
      </w:r>
      <w:proofErr w:type="spellStart"/>
      <w:r w:rsidRPr="00FD01E3">
        <w:rPr>
          <w:szCs w:val="32"/>
          <w:lang w:val="en-US"/>
        </w:rPr>
        <w:t>în</w:t>
      </w:r>
      <w:proofErr w:type="spellEnd"/>
      <w:r w:rsidRPr="00FD01E3">
        <w:rPr>
          <w:szCs w:val="32"/>
          <w:lang w:val="en-US"/>
        </w:rPr>
        <w:t xml:space="preserve"> </w:t>
      </w:r>
      <w:proofErr w:type="spellStart"/>
      <w:r w:rsidRPr="00FD01E3">
        <w:rPr>
          <w:szCs w:val="32"/>
          <w:lang w:val="en-US"/>
        </w:rPr>
        <w:t>considerare</w:t>
      </w:r>
      <w:proofErr w:type="spellEnd"/>
      <w:r w:rsidRPr="00FD01E3">
        <w:rPr>
          <w:szCs w:val="32"/>
          <w:lang w:val="en-US"/>
        </w:rPr>
        <w:t xml:space="preserve"> a </w:t>
      </w:r>
      <w:proofErr w:type="spellStart"/>
      <w:r w:rsidRPr="00FD01E3">
        <w:rPr>
          <w:szCs w:val="32"/>
          <w:lang w:val="en-US"/>
        </w:rPr>
        <w:t>efectelor</w:t>
      </w:r>
      <w:proofErr w:type="spellEnd"/>
      <w:r w:rsidRPr="00FD01E3">
        <w:rPr>
          <w:szCs w:val="32"/>
          <w:lang w:val="en-US"/>
        </w:rPr>
        <w:t xml:space="preserve"> </w:t>
      </w:r>
      <w:proofErr w:type="spellStart"/>
      <w:r w:rsidRPr="00FD01E3">
        <w:rPr>
          <w:szCs w:val="32"/>
          <w:lang w:val="en-US"/>
        </w:rPr>
        <w:t>nocive</w:t>
      </w:r>
      <w:proofErr w:type="spellEnd"/>
      <w:r w:rsidRPr="00FD01E3">
        <w:rPr>
          <w:szCs w:val="32"/>
          <w:lang w:val="en-US"/>
        </w:rPr>
        <w:t xml:space="preserve"> ale </w:t>
      </w:r>
      <w:proofErr w:type="spellStart"/>
      <w:r w:rsidRPr="00FD01E3">
        <w:rPr>
          <w:szCs w:val="32"/>
          <w:lang w:val="en-US"/>
        </w:rPr>
        <w:t>emisiilor</w:t>
      </w:r>
      <w:proofErr w:type="spellEnd"/>
      <w:r w:rsidRPr="00FD01E3">
        <w:rPr>
          <w:szCs w:val="32"/>
          <w:lang w:val="en-US"/>
        </w:rPr>
        <w:t xml:space="preserve"> de carbon </w:t>
      </w:r>
      <w:proofErr w:type="spellStart"/>
      <w:r w:rsidRPr="00FD01E3">
        <w:rPr>
          <w:szCs w:val="32"/>
          <w:lang w:val="en-US"/>
        </w:rPr>
        <w:t>provenite</w:t>
      </w:r>
      <w:proofErr w:type="spellEnd"/>
      <w:r w:rsidRPr="00FD01E3">
        <w:rPr>
          <w:szCs w:val="32"/>
          <w:lang w:val="en-US"/>
        </w:rPr>
        <w:t xml:space="preserve"> de pe </w:t>
      </w:r>
      <w:proofErr w:type="spellStart"/>
      <w:r w:rsidRPr="00FD01E3">
        <w:rPr>
          <w:szCs w:val="32"/>
          <w:lang w:val="en-US"/>
        </w:rPr>
        <w:t>teritoriul</w:t>
      </w:r>
      <w:proofErr w:type="spellEnd"/>
      <w:r w:rsidRPr="00FD01E3">
        <w:rPr>
          <w:szCs w:val="32"/>
          <w:lang w:val="en-US"/>
        </w:rPr>
        <w:t xml:space="preserve"> lor </w:t>
      </w:r>
      <w:proofErr w:type="spellStart"/>
      <w:r w:rsidRPr="00FD01E3">
        <w:rPr>
          <w:szCs w:val="32"/>
          <w:lang w:val="en-US"/>
        </w:rPr>
        <w:t>asu</w:t>
      </w:r>
      <w:r w:rsidR="005B5157" w:rsidRPr="00FD01E3">
        <w:rPr>
          <w:szCs w:val="32"/>
          <w:lang w:val="en-US"/>
        </w:rPr>
        <w:t>pra</w:t>
      </w:r>
      <w:proofErr w:type="spellEnd"/>
      <w:r w:rsidR="005B5157" w:rsidRPr="00FD01E3">
        <w:rPr>
          <w:szCs w:val="32"/>
          <w:lang w:val="en-US"/>
        </w:rPr>
        <w:t xml:space="preserve"> </w:t>
      </w:r>
      <w:proofErr w:type="spellStart"/>
      <w:r w:rsidR="005B5157" w:rsidRPr="00FD01E3">
        <w:rPr>
          <w:szCs w:val="32"/>
          <w:lang w:val="en-US"/>
        </w:rPr>
        <w:t>copiilor</w:t>
      </w:r>
      <w:proofErr w:type="spellEnd"/>
      <w:r w:rsidR="005B5157" w:rsidRPr="00FD01E3">
        <w:rPr>
          <w:szCs w:val="32"/>
          <w:lang w:val="en-US"/>
        </w:rPr>
        <w:t xml:space="preserve">, </w:t>
      </w:r>
      <w:proofErr w:type="spellStart"/>
      <w:r w:rsidR="005B5157" w:rsidRPr="00FD01E3">
        <w:rPr>
          <w:szCs w:val="32"/>
          <w:lang w:val="en-US"/>
        </w:rPr>
        <w:t>atât</w:t>
      </w:r>
      <w:proofErr w:type="spellEnd"/>
      <w:r w:rsidR="005B5157" w:rsidRPr="00FD01E3">
        <w:rPr>
          <w:szCs w:val="32"/>
          <w:lang w:val="en-US"/>
        </w:rPr>
        <w:t xml:space="preserve"> din interior </w:t>
      </w:r>
      <w:proofErr w:type="spellStart"/>
      <w:r w:rsidR="005B5157" w:rsidRPr="00FD01E3">
        <w:rPr>
          <w:szCs w:val="32"/>
          <w:lang w:val="en-US"/>
        </w:rPr>
        <w:t>cât</w:t>
      </w:r>
      <w:proofErr w:type="spellEnd"/>
      <w:r w:rsidR="005B5157" w:rsidRPr="00FD01E3">
        <w:rPr>
          <w:szCs w:val="32"/>
          <w:lang w:val="en-US"/>
        </w:rPr>
        <w:t xml:space="preserve"> </w:t>
      </w:r>
      <w:proofErr w:type="spellStart"/>
      <w:r w:rsidRPr="00FD01E3">
        <w:rPr>
          <w:szCs w:val="32"/>
          <w:lang w:val="en-US"/>
        </w:rPr>
        <w:t>și</w:t>
      </w:r>
      <w:proofErr w:type="spellEnd"/>
      <w:r w:rsidRPr="00FD01E3">
        <w:rPr>
          <w:szCs w:val="32"/>
          <w:lang w:val="en-US"/>
        </w:rPr>
        <w:t xml:space="preserve"> </w:t>
      </w:r>
      <w:proofErr w:type="spellStart"/>
      <w:r w:rsidRPr="00FD01E3">
        <w:rPr>
          <w:szCs w:val="32"/>
          <w:lang w:val="en-US"/>
        </w:rPr>
        <w:t>în</w:t>
      </w:r>
      <w:proofErr w:type="spellEnd"/>
      <w:r w:rsidRPr="00FD01E3">
        <w:rPr>
          <w:szCs w:val="32"/>
          <w:lang w:val="en-US"/>
        </w:rPr>
        <w:t xml:space="preserve"> afara </w:t>
      </w:r>
      <w:proofErr w:type="spellStart"/>
      <w:r w:rsidRPr="00FD01E3">
        <w:rPr>
          <w:szCs w:val="32"/>
          <w:lang w:val="en-US"/>
        </w:rPr>
        <w:t>teritoriului</w:t>
      </w:r>
      <w:proofErr w:type="spellEnd"/>
      <w:r w:rsidRPr="00FD01E3">
        <w:rPr>
          <w:szCs w:val="32"/>
          <w:lang w:val="en-US"/>
        </w:rPr>
        <w:t xml:space="preserve"> lor;</w:t>
      </w:r>
    </w:p>
    <w:p w14:paraId="7C48FA1E" w14:textId="77777777" w:rsidR="008F79CC" w:rsidRPr="00135988" w:rsidRDefault="008F79CC" w:rsidP="00135988">
      <w:pPr>
        <w:pStyle w:val="ListParagraph"/>
        <w:numPr>
          <w:ilvl w:val="0"/>
          <w:numId w:val="18"/>
        </w:numPr>
        <w:spacing w:line="276" w:lineRule="auto"/>
        <w:jc w:val="both"/>
        <w:rPr>
          <w:szCs w:val="32"/>
          <w:lang w:val="en-US"/>
        </w:rPr>
      </w:pPr>
      <w:proofErr w:type="spellStart"/>
      <w:r w:rsidRPr="00135988">
        <w:rPr>
          <w:szCs w:val="32"/>
          <w:lang w:val="en-US"/>
        </w:rPr>
        <w:t>Asigurarea</w:t>
      </w:r>
      <w:proofErr w:type="spellEnd"/>
      <w:r w:rsidRPr="00135988">
        <w:rPr>
          <w:szCs w:val="32"/>
          <w:lang w:val="en-US"/>
        </w:rPr>
        <w:t xml:space="preserve"> </w:t>
      </w:r>
      <w:proofErr w:type="spellStart"/>
      <w:r w:rsidRPr="00135988">
        <w:rPr>
          <w:szCs w:val="32"/>
          <w:lang w:val="en-US"/>
        </w:rPr>
        <w:t>faptului</w:t>
      </w:r>
      <w:proofErr w:type="spellEnd"/>
      <w:r w:rsidRPr="00135988">
        <w:rPr>
          <w:szCs w:val="32"/>
          <w:lang w:val="en-US"/>
        </w:rPr>
        <w:t xml:space="preserve"> </w:t>
      </w:r>
      <w:proofErr w:type="spellStart"/>
      <w:r w:rsidRPr="00135988">
        <w:rPr>
          <w:szCs w:val="32"/>
          <w:lang w:val="en-US"/>
        </w:rPr>
        <w:t>că</w:t>
      </w:r>
      <w:proofErr w:type="spellEnd"/>
      <w:r w:rsidRPr="00135988">
        <w:rPr>
          <w:szCs w:val="32"/>
          <w:lang w:val="en-US"/>
        </w:rPr>
        <w:t xml:space="preserve"> </w:t>
      </w:r>
      <w:proofErr w:type="spellStart"/>
      <w:r w:rsidRPr="00135988">
        <w:rPr>
          <w:szCs w:val="32"/>
          <w:lang w:val="en-US"/>
        </w:rPr>
        <w:t>dreptul</w:t>
      </w:r>
      <w:proofErr w:type="spellEnd"/>
      <w:r w:rsidRPr="00135988">
        <w:rPr>
          <w:szCs w:val="32"/>
          <w:lang w:val="en-US"/>
        </w:rPr>
        <w:t xml:space="preserve"> </w:t>
      </w:r>
      <w:proofErr w:type="spellStart"/>
      <w:r w:rsidRPr="00135988">
        <w:rPr>
          <w:szCs w:val="32"/>
          <w:lang w:val="en-US"/>
        </w:rPr>
        <w:t>copiilor</w:t>
      </w:r>
      <w:proofErr w:type="spellEnd"/>
      <w:r w:rsidRPr="00135988">
        <w:rPr>
          <w:szCs w:val="32"/>
          <w:lang w:val="en-US"/>
        </w:rPr>
        <w:t xml:space="preserve"> la </w:t>
      </w:r>
      <w:proofErr w:type="spellStart"/>
      <w:r w:rsidRPr="00135988">
        <w:rPr>
          <w:szCs w:val="32"/>
          <w:lang w:val="en-US"/>
        </w:rPr>
        <w:t>sănătate</w:t>
      </w:r>
      <w:proofErr w:type="spellEnd"/>
      <w:r w:rsidRPr="00135988">
        <w:rPr>
          <w:szCs w:val="32"/>
          <w:lang w:val="en-US"/>
        </w:rPr>
        <w:t xml:space="preserve">, </w:t>
      </w:r>
      <w:proofErr w:type="spellStart"/>
      <w:r w:rsidRPr="00135988">
        <w:rPr>
          <w:szCs w:val="32"/>
          <w:lang w:val="en-US"/>
        </w:rPr>
        <w:t>inclusiv</w:t>
      </w:r>
      <w:proofErr w:type="spellEnd"/>
      <w:r w:rsidRPr="00135988">
        <w:rPr>
          <w:szCs w:val="32"/>
          <w:lang w:val="en-US"/>
        </w:rPr>
        <w:t xml:space="preserve"> </w:t>
      </w:r>
      <w:proofErr w:type="spellStart"/>
      <w:r w:rsidRPr="00135988">
        <w:rPr>
          <w:szCs w:val="32"/>
          <w:lang w:val="en-US"/>
        </w:rPr>
        <w:t>sănătatea</w:t>
      </w:r>
      <w:proofErr w:type="spellEnd"/>
      <w:r w:rsidRPr="00135988">
        <w:rPr>
          <w:szCs w:val="32"/>
          <w:lang w:val="en-US"/>
        </w:rPr>
        <w:t xml:space="preserve"> lor </w:t>
      </w:r>
      <w:proofErr w:type="spellStart"/>
      <w:r w:rsidRPr="00135988">
        <w:rPr>
          <w:szCs w:val="32"/>
          <w:lang w:val="en-US"/>
        </w:rPr>
        <w:t>mintală</w:t>
      </w:r>
      <w:proofErr w:type="spellEnd"/>
      <w:r w:rsidRPr="00135988">
        <w:rPr>
          <w:szCs w:val="32"/>
          <w:lang w:val="en-US"/>
        </w:rPr>
        <w:t xml:space="preserve">, </w:t>
      </w:r>
      <w:proofErr w:type="spellStart"/>
      <w:r w:rsidRPr="00135988">
        <w:rPr>
          <w:szCs w:val="32"/>
          <w:lang w:val="en-US"/>
        </w:rPr>
        <w:t>este</w:t>
      </w:r>
      <w:proofErr w:type="spellEnd"/>
      <w:r w:rsidRPr="00135988">
        <w:rPr>
          <w:szCs w:val="32"/>
          <w:lang w:val="en-US"/>
        </w:rPr>
        <w:t xml:space="preserve"> un aspect primordial </w:t>
      </w:r>
      <w:proofErr w:type="spellStart"/>
      <w:r w:rsidRPr="00135988">
        <w:rPr>
          <w:szCs w:val="32"/>
          <w:lang w:val="en-US"/>
        </w:rPr>
        <w:t>în</w:t>
      </w:r>
      <w:proofErr w:type="spellEnd"/>
      <w:r w:rsidRPr="00135988">
        <w:rPr>
          <w:szCs w:val="32"/>
          <w:lang w:val="en-US"/>
        </w:rPr>
        <w:t xml:space="preserve"> </w:t>
      </w:r>
      <w:proofErr w:type="spellStart"/>
      <w:r w:rsidRPr="00135988">
        <w:rPr>
          <w:szCs w:val="32"/>
          <w:lang w:val="en-US"/>
        </w:rPr>
        <w:t>politicile</w:t>
      </w:r>
      <w:proofErr w:type="spellEnd"/>
      <w:r w:rsidRPr="00135988">
        <w:rPr>
          <w:szCs w:val="32"/>
          <w:lang w:val="en-US"/>
        </w:rPr>
        <w:t xml:space="preserve"> legate de </w:t>
      </w:r>
      <w:proofErr w:type="spellStart"/>
      <w:r w:rsidRPr="00135988">
        <w:rPr>
          <w:szCs w:val="32"/>
          <w:lang w:val="en-US"/>
        </w:rPr>
        <w:t>mediu</w:t>
      </w:r>
      <w:proofErr w:type="spellEnd"/>
      <w:r w:rsidRPr="00135988">
        <w:rPr>
          <w:szCs w:val="32"/>
          <w:lang w:val="en-US"/>
        </w:rPr>
        <w:t>/</w:t>
      </w:r>
      <w:proofErr w:type="spellStart"/>
      <w:r w:rsidRPr="00135988">
        <w:rPr>
          <w:szCs w:val="32"/>
          <w:lang w:val="en-US"/>
        </w:rPr>
        <w:t>climă</w:t>
      </w:r>
      <w:proofErr w:type="spellEnd"/>
      <w:r w:rsidRPr="00135988">
        <w:rPr>
          <w:szCs w:val="32"/>
          <w:lang w:val="en-US"/>
        </w:rPr>
        <w:t>;</w:t>
      </w:r>
    </w:p>
    <w:p w14:paraId="16B0487D" w14:textId="77777777" w:rsidR="008F79CC" w:rsidRPr="00135988" w:rsidRDefault="008F79CC" w:rsidP="00135988">
      <w:pPr>
        <w:pStyle w:val="ListParagraph"/>
        <w:numPr>
          <w:ilvl w:val="0"/>
          <w:numId w:val="18"/>
        </w:numPr>
        <w:spacing w:line="276" w:lineRule="auto"/>
        <w:jc w:val="both"/>
        <w:rPr>
          <w:szCs w:val="32"/>
          <w:lang w:val="en-US"/>
        </w:rPr>
      </w:pPr>
      <w:proofErr w:type="spellStart"/>
      <w:r w:rsidRPr="00135988">
        <w:rPr>
          <w:szCs w:val="32"/>
          <w:lang w:val="en-US"/>
        </w:rPr>
        <w:t>Asigurați-vă</w:t>
      </w:r>
      <w:proofErr w:type="spellEnd"/>
      <w:r w:rsidRPr="00135988">
        <w:rPr>
          <w:szCs w:val="32"/>
          <w:lang w:val="en-US"/>
        </w:rPr>
        <w:t xml:space="preserve"> </w:t>
      </w:r>
      <w:proofErr w:type="spellStart"/>
      <w:r w:rsidRPr="00135988">
        <w:rPr>
          <w:szCs w:val="32"/>
          <w:lang w:val="en-US"/>
        </w:rPr>
        <w:t>că</w:t>
      </w:r>
      <w:proofErr w:type="spellEnd"/>
      <w:r w:rsidRPr="00135988">
        <w:rPr>
          <w:szCs w:val="32"/>
          <w:lang w:val="en-US"/>
        </w:rPr>
        <w:t xml:space="preserve"> </w:t>
      </w:r>
      <w:proofErr w:type="spellStart"/>
      <w:r w:rsidRPr="00135988">
        <w:rPr>
          <w:szCs w:val="32"/>
          <w:lang w:val="en-US"/>
        </w:rPr>
        <w:t>planurile</w:t>
      </w:r>
      <w:proofErr w:type="spellEnd"/>
      <w:r w:rsidRPr="00135988">
        <w:rPr>
          <w:szCs w:val="32"/>
          <w:lang w:val="en-US"/>
        </w:rPr>
        <w:t xml:space="preserve"> </w:t>
      </w:r>
      <w:proofErr w:type="spellStart"/>
      <w:r w:rsidRPr="00135988">
        <w:rPr>
          <w:szCs w:val="32"/>
          <w:lang w:val="en-US"/>
        </w:rPr>
        <w:t>climatice</w:t>
      </w:r>
      <w:proofErr w:type="spellEnd"/>
      <w:r w:rsidRPr="00135988">
        <w:rPr>
          <w:szCs w:val="32"/>
          <w:lang w:val="en-US"/>
        </w:rPr>
        <w:t xml:space="preserve"> (</w:t>
      </w:r>
      <w:proofErr w:type="spellStart"/>
      <w:r w:rsidR="00142D11">
        <w:rPr>
          <w:szCs w:val="32"/>
          <w:lang w:val="en-US"/>
        </w:rPr>
        <w:t>c</w:t>
      </w:r>
      <w:r w:rsidRPr="00135988">
        <w:rPr>
          <w:szCs w:val="32"/>
          <w:lang w:val="en-US"/>
        </w:rPr>
        <w:t>ontribuții</w:t>
      </w:r>
      <w:proofErr w:type="spellEnd"/>
      <w:r w:rsidRPr="00135988">
        <w:rPr>
          <w:szCs w:val="32"/>
          <w:lang w:val="en-US"/>
        </w:rPr>
        <w:t xml:space="preserve"> determinate la </w:t>
      </w:r>
      <w:proofErr w:type="spellStart"/>
      <w:r w:rsidRPr="00135988">
        <w:rPr>
          <w:szCs w:val="32"/>
          <w:lang w:val="en-US"/>
        </w:rPr>
        <w:t>nivel</w:t>
      </w:r>
      <w:proofErr w:type="spellEnd"/>
      <w:r w:rsidRPr="00135988">
        <w:rPr>
          <w:szCs w:val="32"/>
          <w:lang w:val="en-US"/>
        </w:rPr>
        <w:t xml:space="preserve"> </w:t>
      </w:r>
      <w:proofErr w:type="spellStart"/>
      <w:r w:rsidRPr="00135988">
        <w:rPr>
          <w:szCs w:val="32"/>
          <w:lang w:val="en-US"/>
        </w:rPr>
        <w:t>național</w:t>
      </w:r>
      <w:proofErr w:type="spellEnd"/>
      <w:r w:rsidRPr="00135988">
        <w:rPr>
          <w:szCs w:val="32"/>
          <w:lang w:val="en-US"/>
        </w:rPr>
        <w:t xml:space="preserve">), precum </w:t>
      </w:r>
      <w:proofErr w:type="spellStart"/>
      <w:r w:rsidRPr="00135988">
        <w:rPr>
          <w:szCs w:val="32"/>
          <w:lang w:val="en-US"/>
        </w:rPr>
        <w:t>și</w:t>
      </w:r>
      <w:proofErr w:type="spellEnd"/>
      <w:r w:rsidRPr="00135988">
        <w:rPr>
          <w:szCs w:val="32"/>
          <w:lang w:val="en-US"/>
        </w:rPr>
        <w:t xml:space="preserve"> </w:t>
      </w:r>
      <w:proofErr w:type="spellStart"/>
      <w:r w:rsidRPr="00135988">
        <w:rPr>
          <w:szCs w:val="32"/>
          <w:lang w:val="en-US"/>
        </w:rPr>
        <w:t>legislația</w:t>
      </w:r>
      <w:proofErr w:type="spellEnd"/>
      <w:r w:rsidRPr="00135988">
        <w:rPr>
          <w:szCs w:val="32"/>
          <w:lang w:val="en-US"/>
        </w:rPr>
        <w:t xml:space="preserve"> </w:t>
      </w:r>
      <w:proofErr w:type="spellStart"/>
      <w:r w:rsidRPr="00135988">
        <w:rPr>
          <w:szCs w:val="32"/>
          <w:lang w:val="en-US"/>
        </w:rPr>
        <w:t>și</w:t>
      </w:r>
      <w:proofErr w:type="spellEnd"/>
      <w:r w:rsidRPr="00135988">
        <w:rPr>
          <w:szCs w:val="32"/>
          <w:lang w:val="en-US"/>
        </w:rPr>
        <w:t xml:space="preserve"> </w:t>
      </w:r>
      <w:proofErr w:type="spellStart"/>
      <w:r w:rsidRPr="00135988">
        <w:rPr>
          <w:szCs w:val="32"/>
          <w:lang w:val="en-US"/>
        </w:rPr>
        <w:t>politica</w:t>
      </w:r>
      <w:proofErr w:type="spellEnd"/>
      <w:r w:rsidRPr="00135988">
        <w:rPr>
          <w:szCs w:val="32"/>
          <w:lang w:val="en-US"/>
        </w:rPr>
        <w:t xml:space="preserve"> </w:t>
      </w:r>
      <w:proofErr w:type="spellStart"/>
      <w:r w:rsidRPr="00135988">
        <w:rPr>
          <w:szCs w:val="32"/>
          <w:lang w:val="en-US"/>
        </w:rPr>
        <w:t>referitoare</w:t>
      </w:r>
      <w:proofErr w:type="spellEnd"/>
      <w:r w:rsidRPr="00135988">
        <w:rPr>
          <w:szCs w:val="32"/>
          <w:lang w:val="en-US"/>
        </w:rPr>
        <w:t xml:space="preserve"> la </w:t>
      </w:r>
      <w:proofErr w:type="spellStart"/>
      <w:r w:rsidRPr="00135988">
        <w:rPr>
          <w:szCs w:val="32"/>
          <w:lang w:val="en-US"/>
        </w:rPr>
        <w:t>justiția</w:t>
      </w:r>
      <w:proofErr w:type="spellEnd"/>
      <w:r w:rsidRPr="00135988">
        <w:rPr>
          <w:szCs w:val="32"/>
          <w:lang w:val="en-US"/>
        </w:rPr>
        <w:t xml:space="preserve"> </w:t>
      </w:r>
      <w:proofErr w:type="spellStart"/>
      <w:r w:rsidRPr="00135988">
        <w:rPr>
          <w:szCs w:val="32"/>
          <w:lang w:val="en-US"/>
        </w:rPr>
        <w:t>climatică</w:t>
      </w:r>
      <w:proofErr w:type="spellEnd"/>
      <w:r w:rsidRPr="00135988">
        <w:rPr>
          <w:szCs w:val="32"/>
          <w:lang w:val="en-US"/>
        </w:rPr>
        <w:t xml:space="preserve">, </w:t>
      </w:r>
      <w:proofErr w:type="spellStart"/>
      <w:r w:rsidRPr="00135988">
        <w:rPr>
          <w:szCs w:val="32"/>
          <w:lang w:val="en-US"/>
        </w:rPr>
        <w:t>acordă</w:t>
      </w:r>
      <w:proofErr w:type="spellEnd"/>
      <w:r w:rsidRPr="00135988">
        <w:rPr>
          <w:szCs w:val="32"/>
          <w:lang w:val="en-US"/>
        </w:rPr>
        <w:t xml:space="preserve"> </w:t>
      </w:r>
      <w:proofErr w:type="spellStart"/>
      <w:r w:rsidRPr="00135988">
        <w:rPr>
          <w:szCs w:val="32"/>
          <w:lang w:val="en-US"/>
        </w:rPr>
        <w:t>atenția</w:t>
      </w:r>
      <w:proofErr w:type="spellEnd"/>
      <w:r w:rsidRPr="00135988">
        <w:rPr>
          <w:szCs w:val="32"/>
          <w:lang w:val="en-US"/>
        </w:rPr>
        <w:t xml:space="preserve"> </w:t>
      </w:r>
      <w:proofErr w:type="spellStart"/>
      <w:r w:rsidRPr="00135988">
        <w:rPr>
          <w:szCs w:val="32"/>
          <w:lang w:val="en-US"/>
        </w:rPr>
        <w:t>cuvenită</w:t>
      </w:r>
      <w:proofErr w:type="spellEnd"/>
      <w:r w:rsidRPr="00135988">
        <w:rPr>
          <w:szCs w:val="32"/>
          <w:lang w:val="en-US"/>
        </w:rPr>
        <w:t xml:space="preserve"> </w:t>
      </w:r>
      <w:proofErr w:type="spellStart"/>
      <w:r w:rsidRPr="00135988">
        <w:rPr>
          <w:szCs w:val="32"/>
          <w:lang w:val="en-US"/>
        </w:rPr>
        <w:t>drepturilor</w:t>
      </w:r>
      <w:proofErr w:type="spellEnd"/>
      <w:r w:rsidRPr="00135988">
        <w:rPr>
          <w:szCs w:val="32"/>
          <w:lang w:val="en-US"/>
        </w:rPr>
        <w:t xml:space="preserve"> </w:t>
      </w:r>
      <w:proofErr w:type="spellStart"/>
      <w:r w:rsidRPr="00135988">
        <w:rPr>
          <w:szCs w:val="32"/>
          <w:lang w:val="en-US"/>
        </w:rPr>
        <w:t>copiilor</w:t>
      </w:r>
      <w:proofErr w:type="spellEnd"/>
      <w:r w:rsidRPr="00135988">
        <w:rPr>
          <w:szCs w:val="32"/>
          <w:lang w:val="en-US"/>
        </w:rPr>
        <w:t xml:space="preserve"> </w:t>
      </w:r>
      <w:proofErr w:type="spellStart"/>
      <w:r w:rsidRPr="00135988">
        <w:rPr>
          <w:szCs w:val="32"/>
          <w:lang w:val="en-US"/>
        </w:rPr>
        <w:t>și</w:t>
      </w:r>
      <w:proofErr w:type="spellEnd"/>
      <w:r w:rsidRPr="00135988">
        <w:rPr>
          <w:szCs w:val="32"/>
          <w:lang w:val="en-US"/>
        </w:rPr>
        <w:t xml:space="preserve"> cu </w:t>
      </w:r>
      <w:proofErr w:type="spellStart"/>
      <w:r w:rsidRPr="00135988">
        <w:rPr>
          <w:szCs w:val="32"/>
          <w:lang w:val="en-US"/>
        </w:rPr>
        <w:t>participarea</w:t>
      </w:r>
      <w:proofErr w:type="spellEnd"/>
      <w:r w:rsidRPr="00135988">
        <w:rPr>
          <w:szCs w:val="32"/>
          <w:lang w:val="en-US"/>
        </w:rPr>
        <w:t xml:space="preserve"> </w:t>
      </w:r>
      <w:proofErr w:type="spellStart"/>
      <w:r w:rsidRPr="00135988">
        <w:rPr>
          <w:szCs w:val="32"/>
          <w:lang w:val="en-US"/>
        </w:rPr>
        <w:t>sistematică</w:t>
      </w:r>
      <w:proofErr w:type="spellEnd"/>
      <w:r w:rsidRPr="00135988">
        <w:rPr>
          <w:szCs w:val="32"/>
          <w:lang w:val="en-US"/>
        </w:rPr>
        <w:t xml:space="preserve"> a </w:t>
      </w:r>
      <w:proofErr w:type="spellStart"/>
      <w:r w:rsidRPr="00135988">
        <w:rPr>
          <w:szCs w:val="32"/>
          <w:lang w:val="en-US"/>
        </w:rPr>
        <w:t>copiilor</w:t>
      </w:r>
      <w:proofErr w:type="spellEnd"/>
      <w:r w:rsidRPr="00135988">
        <w:rPr>
          <w:szCs w:val="32"/>
          <w:lang w:val="en-US"/>
        </w:rPr>
        <w:t>;</w:t>
      </w:r>
    </w:p>
    <w:p w14:paraId="03D992FE" w14:textId="77777777" w:rsidR="008F79CC" w:rsidRPr="00FD01E3" w:rsidRDefault="008F79CC" w:rsidP="00135988">
      <w:pPr>
        <w:pStyle w:val="ListParagraph"/>
        <w:numPr>
          <w:ilvl w:val="0"/>
          <w:numId w:val="18"/>
        </w:numPr>
        <w:spacing w:line="276" w:lineRule="auto"/>
        <w:jc w:val="both"/>
        <w:rPr>
          <w:szCs w:val="32"/>
          <w:lang w:val="en-US"/>
        </w:rPr>
      </w:pPr>
      <w:proofErr w:type="spellStart"/>
      <w:r w:rsidRPr="00135988">
        <w:rPr>
          <w:szCs w:val="32"/>
          <w:lang w:val="en-US"/>
        </w:rPr>
        <w:t>Integrarea</w:t>
      </w:r>
      <w:proofErr w:type="spellEnd"/>
      <w:r w:rsidRPr="00135988">
        <w:rPr>
          <w:szCs w:val="32"/>
          <w:lang w:val="en-US"/>
        </w:rPr>
        <w:t xml:space="preserve"> </w:t>
      </w:r>
      <w:proofErr w:type="spellStart"/>
      <w:r w:rsidRPr="00135988">
        <w:rPr>
          <w:szCs w:val="32"/>
          <w:lang w:val="en-US"/>
        </w:rPr>
        <w:t>evaluărilor</w:t>
      </w:r>
      <w:proofErr w:type="spellEnd"/>
      <w:r w:rsidRPr="00135988">
        <w:rPr>
          <w:szCs w:val="32"/>
          <w:lang w:val="en-US"/>
        </w:rPr>
        <w:t xml:space="preserve"> de impact </w:t>
      </w:r>
      <w:proofErr w:type="spellStart"/>
      <w:r w:rsidRPr="00135988">
        <w:rPr>
          <w:szCs w:val="32"/>
          <w:lang w:val="en-US"/>
        </w:rPr>
        <w:t>asupra</w:t>
      </w:r>
      <w:proofErr w:type="spellEnd"/>
      <w:r w:rsidRPr="00135988">
        <w:rPr>
          <w:szCs w:val="32"/>
          <w:lang w:val="en-US"/>
        </w:rPr>
        <w:t xml:space="preserve"> </w:t>
      </w:r>
      <w:proofErr w:type="spellStart"/>
      <w:r w:rsidRPr="00135988">
        <w:rPr>
          <w:szCs w:val="32"/>
          <w:lang w:val="en-US"/>
        </w:rPr>
        <w:t>drepturilor</w:t>
      </w:r>
      <w:proofErr w:type="spellEnd"/>
      <w:r w:rsidRPr="00135988">
        <w:rPr>
          <w:szCs w:val="32"/>
          <w:lang w:val="en-US"/>
        </w:rPr>
        <w:t xml:space="preserve"> </w:t>
      </w:r>
      <w:proofErr w:type="spellStart"/>
      <w:r w:rsidRPr="00135988">
        <w:rPr>
          <w:szCs w:val="32"/>
          <w:lang w:val="en-US"/>
        </w:rPr>
        <w:t>copiilor</w:t>
      </w:r>
      <w:proofErr w:type="spellEnd"/>
      <w:r w:rsidRPr="00135988">
        <w:rPr>
          <w:szCs w:val="32"/>
          <w:lang w:val="en-US"/>
        </w:rPr>
        <w:t xml:space="preserve"> (CRIA) </w:t>
      </w:r>
      <w:proofErr w:type="spellStart"/>
      <w:r w:rsidRPr="00135988">
        <w:rPr>
          <w:szCs w:val="32"/>
          <w:lang w:val="en-US"/>
        </w:rPr>
        <w:t>în</w:t>
      </w:r>
      <w:proofErr w:type="spellEnd"/>
      <w:r w:rsidRPr="00135988">
        <w:rPr>
          <w:szCs w:val="32"/>
          <w:lang w:val="en-US"/>
        </w:rPr>
        <w:t xml:space="preserve"> </w:t>
      </w:r>
      <w:proofErr w:type="spellStart"/>
      <w:r w:rsidRPr="00135988">
        <w:rPr>
          <w:szCs w:val="32"/>
          <w:lang w:val="en-US"/>
        </w:rPr>
        <w:t>procesele</w:t>
      </w:r>
      <w:proofErr w:type="spellEnd"/>
      <w:r w:rsidRPr="00135988">
        <w:rPr>
          <w:szCs w:val="32"/>
          <w:lang w:val="en-US"/>
        </w:rPr>
        <w:t xml:space="preserve"> </w:t>
      </w:r>
      <w:proofErr w:type="spellStart"/>
      <w:r w:rsidRPr="00135988">
        <w:rPr>
          <w:szCs w:val="32"/>
          <w:lang w:val="en-US"/>
        </w:rPr>
        <w:t>guvernamentale</w:t>
      </w:r>
      <w:proofErr w:type="spellEnd"/>
      <w:r w:rsidRPr="00135988">
        <w:rPr>
          <w:szCs w:val="32"/>
          <w:lang w:val="en-US"/>
        </w:rPr>
        <w:t xml:space="preserve"> </w:t>
      </w:r>
      <w:proofErr w:type="spellStart"/>
      <w:r w:rsidRPr="00135988">
        <w:rPr>
          <w:szCs w:val="32"/>
          <w:lang w:val="en-US"/>
        </w:rPr>
        <w:t>cât</w:t>
      </w:r>
      <w:proofErr w:type="spellEnd"/>
      <w:r w:rsidRPr="00135988">
        <w:rPr>
          <w:szCs w:val="32"/>
          <w:lang w:val="en-US"/>
        </w:rPr>
        <w:t xml:space="preserve"> </w:t>
      </w:r>
      <w:proofErr w:type="spellStart"/>
      <w:r w:rsidRPr="00135988">
        <w:rPr>
          <w:szCs w:val="32"/>
          <w:lang w:val="en-US"/>
        </w:rPr>
        <w:t>mai</w:t>
      </w:r>
      <w:proofErr w:type="spellEnd"/>
      <w:r w:rsidRPr="00135988">
        <w:rPr>
          <w:szCs w:val="32"/>
          <w:lang w:val="en-US"/>
        </w:rPr>
        <w:t xml:space="preserve"> </w:t>
      </w:r>
      <w:proofErr w:type="spellStart"/>
      <w:r w:rsidRPr="00135988">
        <w:rPr>
          <w:szCs w:val="32"/>
          <w:lang w:val="en-US"/>
        </w:rPr>
        <w:t>devreme</w:t>
      </w:r>
      <w:proofErr w:type="spellEnd"/>
      <w:r w:rsidRPr="00135988">
        <w:rPr>
          <w:szCs w:val="32"/>
          <w:lang w:val="en-US"/>
        </w:rPr>
        <w:t xml:space="preserve"> </w:t>
      </w:r>
      <w:proofErr w:type="spellStart"/>
      <w:r w:rsidRPr="00135988">
        <w:rPr>
          <w:szCs w:val="32"/>
          <w:lang w:val="en-US"/>
        </w:rPr>
        <w:t>posibil</w:t>
      </w:r>
      <w:proofErr w:type="spellEnd"/>
      <w:r w:rsidRPr="00135988">
        <w:rPr>
          <w:szCs w:val="32"/>
          <w:lang w:val="en-US"/>
        </w:rPr>
        <w:t xml:space="preserve"> </w:t>
      </w:r>
      <w:proofErr w:type="spellStart"/>
      <w:r w:rsidRPr="00135988">
        <w:rPr>
          <w:szCs w:val="32"/>
          <w:lang w:val="en-US"/>
        </w:rPr>
        <w:t>în</w:t>
      </w:r>
      <w:proofErr w:type="spellEnd"/>
      <w:r w:rsidRPr="00135988">
        <w:rPr>
          <w:szCs w:val="32"/>
          <w:lang w:val="en-US"/>
        </w:rPr>
        <w:t xml:space="preserve"> </w:t>
      </w:r>
      <w:proofErr w:type="spellStart"/>
      <w:r w:rsidRPr="00135988">
        <w:rPr>
          <w:szCs w:val="32"/>
          <w:lang w:val="en-US"/>
        </w:rPr>
        <w:t>dezvoltarea</w:t>
      </w:r>
      <w:proofErr w:type="spellEnd"/>
      <w:r w:rsidRPr="00135988">
        <w:rPr>
          <w:szCs w:val="32"/>
          <w:lang w:val="en-US"/>
        </w:rPr>
        <w:t xml:space="preserve"> </w:t>
      </w:r>
      <w:proofErr w:type="spellStart"/>
      <w:r w:rsidRPr="00135988">
        <w:rPr>
          <w:szCs w:val="32"/>
          <w:lang w:val="en-US"/>
        </w:rPr>
        <w:t>legilor</w:t>
      </w:r>
      <w:proofErr w:type="spellEnd"/>
      <w:r w:rsidRPr="00135988">
        <w:rPr>
          <w:szCs w:val="32"/>
          <w:lang w:val="en-US"/>
        </w:rPr>
        <w:t xml:space="preserve"> </w:t>
      </w:r>
      <w:proofErr w:type="spellStart"/>
      <w:r w:rsidRPr="00135988">
        <w:rPr>
          <w:szCs w:val="32"/>
          <w:lang w:val="en-US"/>
        </w:rPr>
        <w:t>și</w:t>
      </w:r>
      <w:proofErr w:type="spellEnd"/>
      <w:r w:rsidRPr="00135988">
        <w:rPr>
          <w:szCs w:val="32"/>
          <w:lang w:val="en-US"/>
        </w:rPr>
        <w:t xml:space="preserve"> </w:t>
      </w:r>
      <w:proofErr w:type="spellStart"/>
      <w:r w:rsidRPr="00135988">
        <w:rPr>
          <w:szCs w:val="32"/>
          <w:lang w:val="en-US"/>
        </w:rPr>
        <w:t>politicilor</w:t>
      </w:r>
      <w:proofErr w:type="spellEnd"/>
      <w:r w:rsidRPr="00135988">
        <w:rPr>
          <w:szCs w:val="32"/>
          <w:lang w:val="en-US"/>
        </w:rPr>
        <w:t xml:space="preserve"> </w:t>
      </w:r>
      <w:proofErr w:type="spellStart"/>
      <w:r w:rsidRPr="00135988">
        <w:rPr>
          <w:szCs w:val="32"/>
          <w:lang w:val="en-US"/>
        </w:rPr>
        <w:t>climatice</w:t>
      </w:r>
      <w:proofErr w:type="spellEnd"/>
      <w:r w:rsidRPr="00135988">
        <w:rPr>
          <w:szCs w:val="32"/>
          <w:lang w:val="en-US"/>
        </w:rPr>
        <w:t xml:space="preserve">. </w:t>
      </w:r>
      <w:r w:rsidRPr="00FD01E3">
        <w:rPr>
          <w:szCs w:val="32"/>
          <w:lang w:val="en-US"/>
        </w:rPr>
        <w:t xml:space="preserve">CRC </w:t>
      </w:r>
      <w:proofErr w:type="spellStart"/>
      <w:r w:rsidRPr="00FD01E3">
        <w:rPr>
          <w:szCs w:val="32"/>
          <w:lang w:val="en-US"/>
        </w:rPr>
        <w:t>ar</w:t>
      </w:r>
      <w:proofErr w:type="spellEnd"/>
      <w:r w:rsidRPr="00FD01E3">
        <w:rPr>
          <w:szCs w:val="32"/>
          <w:lang w:val="en-US"/>
        </w:rPr>
        <w:t xml:space="preserve"> </w:t>
      </w:r>
      <w:proofErr w:type="spellStart"/>
      <w:r w:rsidRPr="00FD01E3">
        <w:rPr>
          <w:szCs w:val="32"/>
          <w:lang w:val="en-US"/>
        </w:rPr>
        <w:t>trebui</w:t>
      </w:r>
      <w:proofErr w:type="spellEnd"/>
      <w:r w:rsidRPr="00FD01E3">
        <w:rPr>
          <w:szCs w:val="32"/>
          <w:lang w:val="en-US"/>
        </w:rPr>
        <w:t xml:space="preserve"> </w:t>
      </w:r>
      <w:proofErr w:type="spellStart"/>
      <w:r w:rsidRPr="00FD01E3">
        <w:rPr>
          <w:szCs w:val="32"/>
          <w:lang w:val="en-US"/>
        </w:rPr>
        <w:t>utilizat</w:t>
      </w:r>
      <w:proofErr w:type="spellEnd"/>
      <w:r w:rsidRPr="00FD01E3">
        <w:rPr>
          <w:szCs w:val="32"/>
          <w:lang w:val="en-US"/>
        </w:rPr>
        <w:t xml:space="preserve"> ca un </w:t>
      </w:r>
      <w:proofErr w:type="spellStart"/>
      <w:r w:rsidRPr="00FD01E3">
        <w:rPr>
          <w:szCs w:val="32"/>
          <w:lang w:val="en-US"/>
        </w:rPr>
        <w:t>cadru</w:t>
      </w:r>
      <w:proofErr w:type="spellEnd"/>
      <w:r w:rsidRPr="00FD01E3">
        <w:rPr>
          <w:szCs w:val="32"/>
          <w:lang w:val="en-US"/>
        </w:rPr>
        <w:t xml:space="preserve"> CRIA. </w:t>
      </w:r>
      <w:proofErr w:type="spellStart"/>
      <w:r w:rsidRPr="00FD01E3">
        <w:rPr>
          <w:szCs w:val="32"/>
          <w:lang w:val="en-US"/>
        </w:rPr>
        <w:t>Implementarea</w:t>
      </w:r>
      <w:proofErr w:type="spellEnd"/>
      <w:r w:rsidRPr="00FD01E3">
        <w:rPr>
          <w:szCs w:val="32"/>
          <w:lang w:val="en-US"/>
        </w:rPr>
        <w:t xml:space="preserve"> CRIA </w:t>
      </w:r>
      <w:proofErr w:type="spellStart"/>
      <w:r w:rsidRPr="00FD01E3">
        <w:rPr>
          <w:szCs w:val="32"/>
          <w:lang w:val="en-US"/>
        </w:rPr>
        <w:t>ar</w:t>
      </w:r>
      <w:proofErr w:type="spellEnd"/>
      <w:r w:rsidRPr="00FD01E3">
        <w:rPr>
          <w:szCs w:val="32"/>
          <w:lang w:val="en-US"/>
        </w:rPr>
        <w:t xml:space="preserve"> </w:t>
      </w:r>
      <w:proofErr w:type="spellStart"/>
      <w:r w:rsidRPr="00FD01E3">
        <w:rPr>
          <w:szCs w:val="32"/>
          <w:lang w:val="en-US"/>
        </w:rPr>
        <w:t>trebui</w:t>
      </w:r>
      <w:proofErr w:type="spellEnd"/>
      <w:r w:rsidRPr="00FD01E3">
        <w:rPr>
          <w:szCs w:val="32"/>
          <w:lang w:val="en-US"/>
        </w:rPr>
        <w:t xml:space="preserve"> </w:t>
      </w:r>
      <w:proofErr w:type="spellStart"/>
      <w:r w:rsidRPr="00FD01E3">
        <w:rPr>
          <w:szCs w:val="32"/>
          <w:lang w:val="en-US"/>
        </w:rPr>
        <w:t>să</w:t>
      </w:r>
      <w:proofErr w:type="spellEnd"/>
      <w:r w:rsidRPr="00FD01E3">
        <w:rPr>
          <w:szCs w:val="32"/>
          <w:lang w:val="en-US"/>
        </w:rPr>
        <w:t xml:space="preserve"> fie </w:t>
      </w:r>
      <w:proofErr w:type="spellStart"/>
      <w:r w:rsidRPr="00FD01E3">
        <w:rPr>
          <w:szCs w:val="32"/>
          <w:lang w:val="en-US"/>
        </w:rPr>
        <w:t>transparentă</w:t>
      </w:r>
      <w:proofErr w:type="spellEnd"/>
      <w:r w:rsidRPr="00FD01E3">
        <w:rPr>
          <w:szCs w:val="32"/>
          <w:lang w:val="en-US"/>
        </w:rPr>
        <w:t xml:space="preserve"> </w:t>
      </w:r>
      <w:proofErr w:type="spellStart"/>
      <w:r w:rsidRPr="00FD01E3">
        <w:rPr>
          <w:szCs w:val="32"/>
          <w:lang w:val="en-US"/>
        </w:rPr>
        <w:t>și</w:t>
      </w:r>
      <w:proofErr w:type="spellEnd"/>
      <w:r w:rsidRPr="00FD01E3">
        <w:rPr>
          <w:szCs w:val="32"/>
          <w:lang w:val="en-US"/>
        </w:rPr>
        <w:t xml:space="preserve"> </w:t>
      </w:r>
      <w:proofErr w:type="spellStart"/>
      <w:r w:rsidRPr="00FD01E3">
        <w:rPr>
          <w:szCs w:val="32"/>
          <w:lang w:val="en-US"/>
        </w:rPr>
        <w:t>ar</w:t>
      </w:r>
      <w:proofErr w:type="spellEnd"/>
      <w:r w:rsidRPr="00FD01E3">
        <w:rPr>
          <w:szCs w:val="32"/>
          <w:lang w:val="en-US"/>
        </w:rPr>
        <w:t xml:space="preserve"> </w:t>
      </w:r>
      <w:proofErr w:type="spellStart"/>
      <w:r w:rsidRPr="00FD01E3">
        <w:rPr>
          <w:szCs w:val="32"/>
          <w:lang w:val="en-US"/>
        </w:rPr>
        <w:t>trebui</w:t>
      </w:r>
      <w:proofErr w:type="spellEnd"/>
      <w:r w:rsidRPr="00FD01E3">
        <w:rPr>
          <w:szCs w:val="32"/>
          <w:lang w:val="en-US"/>
        </w:rPr>
        <w:t xml:space="preserve"> </w:t>
      </w:r>
      <w:proofErr w:type="spellStart"/>
      <w:r w:rsidRPr="00FD01E3">
        <w:rPr>
          <w:szCs w:val="32"/>
          <w:lang w:val="en-US"/>
        </w:rPr>
        <w:t>să</w:t>
      </w:r>
      <w:proofErr w:type="spellEnd"/>
      <w:r w:rsidRPr="00FD01E3">
        <w:rPr>
          <w:szCs w:val="32"/>
          <w:lang w:val="en-US"/>
        </w:rPr>
        <w:t xml:space="preserve"> fie o </w:t>
      </w:r>
      <w:proofErr w:type="spellStart"/>
      <w:r w:rsidRPr="00FD01E3">
        <w:rPr>
          <w:szCs w:val="32"/>
          <w:lang w:val="en-US"/>
        </w:rPr>
        <w:t>prioritate</w:t>
      </w:r>
      <w:proofErr w:type="spellEnd"/>
      <w:r w:rsidRPr="00FD01E3">
        <w:rPr>
          <w:szCs w:val="32"/>
          <w:lang w:val="en-US"/>
        </w:rPr>
        <w:t xml:space="preserve"> a </w:t>
      </w:r>
      <w:proofErr w:type="spellStart"/>
      <w:r w:rsidRPr="00FD01E3">
        <w:rPr>
          <w:szCs w:val="32"/>
          <w:lang w:val="en-US"/>
        </w:rPr>
        <w:t>politicii</w:t>
      </w:r>
      <w:proofErr w:type="spellEnd"/>
      <w:r w:rsidRPr="00FD01E3">
        <w:rPr>
          <w:szCs w:val="32"/>
          <w:lang w:val="en-US"/>
        </w:rPr>
        <w:t>;</w:t>
      </w:r>
    </w:p>
    <w:p w14:paraId="4CE8DADC" w14:textId="77777777" w:rsidR="008F79CC" w:rsidRPr="00135988" w:rsidRDefault="008F79CC" w:rsidP="00135988">
      <w:pPr>
        <w:pStyle w:val="ListParagraph"/>
        <w:numPr>
          <w:ilvl w:val="0"/>
          <w:numId w:val="18"/>
        </w:numPr>
        <w:spacing w:line="276" w:lineRule="auto"/>
        <w:jc w:val="both"/>
        <w:rPr>
          <w:szCs w:val="32"/>
          <w:lang w:val="en-US"/>
        </w:rPr>
      </w:pPr>
      <w:proofErr w:type="spellStart"/>
      <w:r w:rsidRPr="00135988">
        <w:rPr>
          <w:szCs w:val="32"/>
          <w:lang w:val="en-US"/>
        </w:rPr>
        <w:t>Asigurarea</w:t>
      </w:r>
      <w:proofErr w:type="spellEnd"/>
      <w:r w:rsidRPr="00135988">
        <w:rPr>
          <w:szCs w:val="32"/>
          <w:lang w:val="en-US"/>
        </w:rPr>
        <w:t xml:space="preserve"> </w:t>
      </w:r>
      <w:proofErr w:type="spellStart"/>
      <w:r w:rsidRPr="00135988">
        <w:rPr>
          <w:szCs w:val="32"/>
          <w:lang w:val="en-US"/>
        </w:rPr>
        <w:t>faptului</w:t>
      </w:r>
      <w:proofErr w:type="spellEnd"/>
      <w:r w:rsidRPr="00135988">
        <w:rPr>
          <w:szCs w:val="32"/>
          <w:lang w:val="en-US"/>
        </w:rPr>
        <w:t xml:space="preserve"> </w:t>
      </w:r>
      <w:proofErr w:type="spellStart"/>
      <w:r w:rsidRPr="00135988">
        <w:rPr>
          <w:szCs w:val="32"/>
          <w:lang w:val="en-US"/>
        </w:rPr>
        <w:t>că</w:t>
      </w:r>
      <w:proofErr w:type="spellEnd"/>
      <w:r w:rsidRPr="00135988">
        <w:rPr>
          <w:szCs w:val="32"/>
          <w:lang w:val="en-US"/>
        </w:rPr>
        <w:t xml:space="preserve"> </w:t>
      </w:r>
      <w:proofErr w:type="spellStart"/>
      <w:r w:rsidRPr="00135988">
        <w:rPr>
          <w:szCs w:val="32"/>
          <w:lang w:val="en-US"/>
        </w:rPr>
        <w:t>copiii</w:t>
      </w:r>
      <w:proofErr w:type="spellEnd"/>
      <w:r w:rsidRPr="00135988">
        <w:rPr>
          <w:szCs w:val="32"/>
          <w:lang w:val="en-US"/>
        </w:rPr>
        <w:t xml:space="preserve"> </w:t>
      </w:r>
      <w:proofErr w:type="spellStart"/>
      <w:r w:rsidRPr="00135988">
        <w:rPr>
          <w:szCs w:val="32"/>
          <w:lang w:val="en-US"/>
        </w:rPr>
        <w:t>și</w:t>
      </w:r>
      <w:proofErr w:type="spellEnd"/>
      <w:r w:rsidRPr="00135988">
        <w:rPr>
          <w:szCs w:val="32"/>
          <w:lang w:val="en-US"/>
        </w:rPr>
        <w:t xml:space="preserve"> </w:t>
      </w:r>
      <w:proofErr w:type="spellStart"/>
      <w:r w:rsidRPr="00135988">
        <w:rPr>
          <w:szCs w:val="32"/>
          <w:lang w:val="en-US"/>
        </w:rPr>
        <w:t>tinerii</w:t>
      </w:r>
      <w:proofErr w:type="spellEnd"/>
      <w:r w:rsidRPr="00135988">
        <w:rPr>
          <w:szCs w:val="32"/>
          <w:lang w:val="en-US"/>
        </w:rPr>
        <w:t xml:space="preserve"> au </w:t>
      </w:r>
      <w:proofErr w:type="spellStart"/>
      <w:r w:rsidRPr="00135988">
        <w:rPr>
          <w:szCs w:val="32"/>
          <w:lang w:val="en-US"/>
        </w:rPr>
        <w:t>oportunități</w:t>
      </w:r>
      <w:proofErr w:type="spellEnd"/>
      <w:r w:rsidRPr="00135988">
        <w:rPr>
          <w:szCs w:val="32"/>
          <w:lang w:val="en-US"/>
        </w:rPr>
        <w:t xml:space="preserve"> </w:t>
      </w:r>
      <w:proofErr w:type="spellStart"/>
      <w:r w:rsidRPr="00135988">
        <w:rPr>
          <w:szCs w:val="32"/>
          <w:lang w:val="en-US"/>
        </w:rPr>
        <w:t>semnificative</w:t>
      </w:r>
      <w:proofErr w:type="spellEnd"/>
      <w:r w:rsidRPr="00135988">
        <w:rPr>
          <w:szCs w:val="32"/>
          <w:lang w:val="en-US"/>
        </w:rPr>
        <w:t xml:space="preserve"> </w:t>
      </w:r>
      <w:proofErr w:type="spellStart"/>
      <w:r w:rsidRPr="00135988">
        <w:rPr>
          <w:szCs w:val="32"/>
          <w:lang w:val="en-US"/>
        </w:rPr>
        <w:t>și</w:t>
      </w:r>
      <w:proofErr w:type="spellEnd"/>
      <w:r w:rsidRPr="00135988">
        <w:rPr>
          <w:szCs w:val="32"/>
          <w:lang w:val="en-US"/>
        </w:rPr>
        <w:t xml:space="preserve"> </w:t>
      </w:r>
      <w:proofErr w:type="spellStart"/>
      <w:r w:rsidRPr="00135988">
        <w:rPr>
          <w:szCs w:val="32"/>
          <w:lang w:val="en-US"/>
        </w:rPr>
        <w:t>incluzive</w:t>
      </w:r>
      <w:proofErr w:type="spellEnd"/>
      <w:r w:rsidRPr="00135988">
        <w:rPr>
          <w:szCs w:val="32"/>
          <w:lang w:val="en-US"/>
        </w:rPr>
        <w:t xml:space="preserve"> de </w:t>
      </w:r>
      <w:proofErr w:type="spellStart"/>
      <w:r w:rsidRPr="00135988">
        <w:rPr>
          <w:szCs w:val="32"/>
          <w:lang w:val="en-US"/>
        </w:rPr>
        <w:t>participare</w:t>
      </w:r>
      <w:proofErr w:type="spellEnd"/>
      <w:r w:rsidRPr="00135988">
        <w:rPr>
          <w:szCs w:val="32"/>
          <w:lang w:val="en-US"/>
        </w:rPr>
        <w:t xml:space="preserve"> la </w:t>
      </w:r>
      <w:proofErr w:type="spellStart"/>
      <w:r w:rsidRPr="00135988">
        <w:rPr>
          <w:szCs w:val="32"/>
          <w:lang w:val="en-US"/>
        </w:rPr>
        <w:t>viața</w:t>
      </w:r>
      <w:proofErr w:type="spellEnd"/>
      <w:r w:rsidRPr="00135988">
        <w:rPr>
          <w:szCs w:val="32"/>
          <w:lang w:val="en-US"/>
        </w:rPr>
        <w:t xml:space="preserve"> </w:t>
      </w:r>
      <w:proofErr w:type="spellStart"/>
      <w:r w:rsidRPr="00135988">
        <w:rPr>
          <w:szCs w:val="32"/>
          <w:lang w:val="en-US"/>
        </w:rPr>
        <w:t>publică</w:t>
      </w:r>
      <w:proofErr w:type="spellEnd"/>
      <w:r w:rsidRPr="00135988">
        <w:rPr>
          <w:szCs w:val="32"/>
          <w:lang w:val="en-US"/>
        </w:rPr>
        <w:t xml:space="preserve"> </w:t>
      </w:r>
      <w:proofErr w:type="spellStart"/>
      <w:r w:rsidRPr="00135988">
        <w:rPr>
          <w:szCs w:val="32"/>
          <w:lang w:val="en-US"/>
        </w:rPr>
        <w:t>și</w:t>
      </w:r>
      <w:proofErr w:type="spellEnd"/>
      <w:r w:rsidRPr="00135988">
        <w:rPr>
          <w:szCs w:val="32"/>
          <w:lang w:val="en-US"/>
        </w:rPr>
        <w:t xml:space="preserve"> </w:t>
      </w:r>
      <w:proofErr w:type="spellStart"/>
      <w:r w:rsidRPr="00135988">
        <w:rPr>
          <w:szCs w:val="32"/>
          <w:lang w:val="en-US"/>
        </w:rPr>
        <w:t>politică</w:t>
      </w:r>
      <w:proofErr w:type="spellEnd"/>
      <w:r w:rsidRPr="00135988">
        <w:rPr>
          <w:szCs w:val="32"/>
          <w:lang w:val="en-US"/>
        </w:rPr>
        <w:t xml:space="preserve">, </w:t>
      </w:r>
      <w:proofErr w:type="spellStart"/>
      <w:r w:rsidRPr="00135988">
        <w:rPr>
          <w:szCs w:val="32"/>
          <w:lang w:val="en-US"/>
        </w:rPr>
        <w:t>inclusiv</w:t>
      </w:r>
      <w:proofErr w:type="spellEnd"/>
      <w:r w:rsidRPr="00135988">
        <w:rPr>
          <w:szCs w:val="32"/>
          <w:lang w:val="en-US"/>
        </w:rPr>
        <w:t xml:space="preserve"> </w:t>
      </w:r>
      <w:proofErr w:type="spellStart"/>
      <w:r w:rsidRPr="00135988">
        <w:rPr>
          <w:szCs w:val="32"/>
          <w:lang w:val="en-US"/>
        </w:rPr>
        <w:t>și</w:t>
      </w:r>
      <w:proofErr w:type="spellEnd"/>
      <w:r w:rsidRPr="00135988">
        <w:rPr>
          <w:szCs w:val="32"/>
          <w:lang w:val="en-US"/>
        </w:rPr>
        <w:t xml:space="preserve"> </w:t>
      </w:r>
      <w:proofErr w:type="spellStart"/>
      <w:r w:rsidRPr="00135988">
        <w:rPr>
          <w:szCs w:val="32"/>
          <w:lang w:val="en-US"/>
        </w:rPr>
        <w:t>în</w:t>
      </w:r>
      <w:proofErr w:type="spellEnd"/>
      <w:r w:rsidRPr="00135988">
        <w:rPr>
          <w:szCs w:val="32"/>
          <w:lang w:val="en-US"/>
        </w:rPr>
        <w:t xml:space="preserve"> special la </w:t>
      </w:r>
      <w:proofErr w:type="spellStart"/>
      <w:r w:rsidRPr="00135988">
        <w:rPr>
          <w:szCs w:val="32"/>
          <w:lang w:val="en-US"/>
        </w:rPr>
        <w:t>evaluarea</w:t>
      </w:r>
      <w:proofErr w:type="spellEnd"/>
      <w:r w:rsidRPr="00135988">
        <w:rPr>
          <w:szCs w:val="32"/>
          <w:lang w:val="en-US"/>
        </w:rPr>
        <w:t xml:space="preserve"> </w:t>
      </w:r>
      <w:proofErr w:type="spellStart"/>
      <w:r w:rsidRPr="00135988">
        <w:rPr>
          <w:szCs w:val="32"/>
          <w:lang w:val="en-US"/>
        </w:rPr>
        <w:t>legislației</w:t>
      </w:r>
      <w:proofErr w:type="spellEnd"/>
      <w:r w:rsidRPr="00135988">
        <w:rPr>
          <w:szCs w:val="32"/>
          <w:lang w:val="en-US"/>
        </w:rPr>
        <w:t xml:space="preserve"> </w:t>
      </w:r>
      <w:proofErr w:type="spellStart"/>
      <w:r w:rsidRPr="00135988">
        <w:rPr>
          <w:szCs w:val="32"/>
          <w:lang w:val="en-US"/>
        </w:rPr>
        <w:t>și</w:t>
      </w:r>
      <w:proofErr w:type="spellEnd"/>
      <w:r w:rsidRPr="00135988">
        <w:rPr>
          <w:szCs w:val="32"/>
          <w:lang w:val="en-US"/>
        </w:rPr>
        <w:t xml:space="preserve"> </w:t>
      </w:r>
      <w:proofErr w:type="spellStart"/>
      <w:r w:rsidRPr="00135988">
        <w:rPr>
          <w:szCs w:val="32"/>
          <w:lang w:val="en-US"/>
        </w:rPr>
        <w:t>politicilor</w:t>
      </w:r>
      <w:proofErr w:type="spellEnd"/>
      <w:r w:rsidRPr="00135988">
        <w:rPr>
          <w:szCs w:val="32"/>
          <w:lang w:val="en-US"/>
        </w:rPr>
        <w:t xml:space="preserve"> </w:t>
      </w:r>
      <w:proofErr w:type="spellStart"/>
      <w:r w:rsidRPr="00135988">
        <w:rPr>
          <w:szCs w:val="32"/>
          <w:lang w:val="en-US"/>
        </w:rPr>
        <w:t>referitoare</w:t>
      </w:r>
      <w:proofErr w:type="spellEnd"/>
      <w:r w:rsidRPr="00135988">
        <w:rPr>
          <w:szCs w:val="32"/>
          <w:lang w:val="en-US"/>
        </w:rPr>
        <w:t xml:space="preserve"> la </w:t>
      </w:r>
      <w:proofErr w:type="spellStart"/>
      <w:r w:rsidRPr="00135988">
        <w:rPr>
          <w:szCs w:val="32"/>
          <w:lang w:val="en-US"/>
        </w:rPr>
        <w:t>schimbările</w:t>
      </w:r>
      <w:proofErr w:type="spellEnd"/>
      <w:r w:rsidRPr="00135988">
        <w:rPr>
          <w:szCs w:val="32"/>
          <w:lang w:val="en-US"/>
        </w:rPr>
        <w:t xml:space="preserve"> </w:t>
      </w:r>
      <w:proofErr w:type="spellStart"/>
      <w:r w:rsidRPr="00135988">
        <w:rPr>
          <w:szCs w:val="32"/>
          <w:lang w:val="en-US"/>
        </w:rPr>
        <w:t>climatice</w:t>
      </w:r>
      <w:proofErr w:type="spellEnd"/>
      <w:r w:rsidRPr="00135988">
        <w:rPr>
          <w:szCs w:val="32"/>
          <w:lang w:val="en-US"/>
        </w:rPr>
        <w:t xml:space="preserve"> </w:t>
      </w:r>
      <w:proofErr w:type="spellStart"/>
      <w:r w:rsidRPr="00135988">
        <w:rPr>
          <w:szCs w:val="32"/>
          <w:lang w:val="en-US"/>
        </w:rPr>
        <w:t>și</w:t>
      </w:r>
      <w:proofErr w:type="spellEnd"/>
      <w:r w:rsidRPr="00135988">
        <w:rPr>
          <w:szCs w:val="32"/>
          <w:lang w:val="en-US"/>
        </w:rPr>
        <w:t xml:space="preserve"> la </w:t>
      </w:r>
      <w:proofErr w:type="spellStart"/>
      <w:r w:rsidRPr="00135988">
        <w:rPr>
          <w:szCs w:val="32"/>
          <w:lang w:val="en-US"/>
        </w:rPr>
        <w:t>manifestarea</w:t>
      </w:r>
      <w:proofErr w:type="spellEnd"/>
      <w:r w:rsidRPr="00135988">
        <w:rPr>
          <w:szCs w:val="32"/>
          <w:lang w:val="en-US"/>
        </w:rPr>
        <w:t xml:space="preserve"> </w:t>
      </w:r>
      <w:proofErr w:type="spellStart"/>
      <w:r w:rsidRPr="00135988">
        <w:rPr>
          <w:szCs w:val="32"/>
          <w:lang w:val="en-US"/>
        </w:rPr>
        <w:t>justiției</w:t>
      </w:r>
      <w:proofErr w:type="spellEnd"/>
      <w:r w:rsidRPr="00135988">
        <w:rPr>
          <w:szCs w:val="32"/>
          <w:lang w:val="en-US"/>
        </w:rPr>
        <w:t xml:space="preserve"> </w:t>
      </w:r>
      <w:proofErr w:type="spellStart"/>
      <w:r w:rsidRPr="00135988">
        <w:rPr>
          <w:szCs w:val="32"/>
          <w:lang w:val="en-US"/>
        </w:rPr>
        <w:t>climatice</w:t>
      </w:r>
      <w:proofErr w:type="spellEnd"/>
      <w:r w:rsidRPr="00135988">
        <w:rPr>
          <w:szCs w:val="32"/>
          <w:lang w:val="en-US"/>
        </w:rPr>
        <w:t>.</w:t>
      </w:r>
    </w:p>
    <w:p w14:paraId="1C2119CB" w14:textId="77777777" w:rsidR="0006120C" w:rsidRDefault="0006120C" w:rsidP="005B5157">
      <w:pPr>
        <w:spacing w:line="276" w:lineRule="auto"/>
        <w:ind w:left="426"/>
        <w:jc w:val="both"/>
        <w:rPr>
          <w:szCs w:val="32"/>
        </w:rPr>
      </w:pPr>
    </w:p>
    <w:p w14:paraId="3CE73B7E" w14:textId="77777777" w:rsidR="00891B85" w:rsidRDefault="00891B85" w:rsidP="005B5157">
      <w:pPr>
        <w:spacing w:line="276" w:lineRule="auto"/>
        <w:ind w:left="426"/>
        <w:jc w:val="both"/>
        <w:rPr>
          <w:szCs w:val="32"/>
        </w:rPr>
      </w:pPr>
    </w:p>
    <w:p w14:paraId="0DE213D6" w14:textId="77777777" w:rsidR="0006120C" w:rsidRPr="00891B85" w:rsidRDefault="0006120C" w:rsidP="00891B85">
      <w:pPr>
        <w:spacing w:line="360" w:lineRule="auto"/>
        <w:jc w:val="both"/>
        <w:rPr>
          <w:b/>
          <w:color w:val="365F91" w:themeColor="accent1" w:themeShade="BF"/>
          <w:szCs w:val="32"/>
        </w:rPr>
      </w:pPr>
      <w:proofErr w:type="spellStart"/>
      <w:r w:rsidRPr="00891B85">
        <w:rPr>
          <w:b/>
          <w:color w:val="365F91" w:themeColor="accent1" w:themeShade="BF"/>
          <w:szCs w:val="32"/>
        </w:rPr>
        <w:lastRenderedPageBreak/>
        <w:t>Oferiți</w:t>
      </w:r>
      <w:proofErr w:type="spellEnd"/>
      <w:r w:rsidRPr="00891B85">
        <w:rPr>
          <w:b/>
          <w:color w:val="365F91" w:themeColor="accent1" w:themeShade="BF"/>
          <w:szCs w:val="32"/>
        </w:rPr>
        <w:t xml:space="preserve"> </w:t>
      </w:r>
      <w:proofErr w:type="spellStart"/>
      <w:r w:rsidRPr="00891B85">
        <w:rPr>
          <w:b/>
          <w:color w:val="365F91" w:themeColor="accent1" w:themeShade="BF"/>
          <w:szCs w:val="32"/>
        </w:rPr>
        <w:t>educație</w:t>
      </w:r>
      <w:proofErr w:type="spellEnd"/>
      <w:r w:rsidRPr="00891B85">
        <w:rPr>
          <w:b/>
          <w:color w:val="365F91" w:themeColor="accent1" w:themeShade="BF"/>
          <w:szCs w:val="32"/>
        </w:rPr>
        <w:t xml:space="preserve"> </w:t>
      </w:r>
      <w:proofErr w:type="spellStart"/>
      <w:r w:rsidRPr="00891B85">
        <w:rPr>
          <w:b/>
          <w:color w:val="365F91" w:themeColor="accent1" w:themeShade="BF"/>
          <w:szCs w:val="32"/>
        </w:rPr>
        <w:t>în</w:t>
      </w:r>
      <w:proofErr w:type="spellEnd"/>
      <w:r w:rsidRPr="00891B85">
        <w:rPr>
          <w:b/>
          <w:color w:val="365F91" w:themeColor="accent1" w:themeShade="BF"/>
          <w:szCs w:val="32"/>
        </w:rPr>
        <w:t xml:space="preserve"> </w:t>
      </w:r>
      <w:proofErr w:type="spellStart"/>
      <w:r w:rsidRPr="00891B85">
        <w:rPr>
          <w:b/>
          <w:color w:val="365F91" w:themeColor="accent1" w:themeShade="BF"/>
          <w:szCs w:val="32"/>
        </w:rPr>
        <w:t>domeniul</w:t>
      </w:r>
      <w:proofErr w:type="spellEnd"/>
      <w:r w:rsidRPr="00891B85">
        <w:rPr>
          <w:b/>
          <w:color w:val="365F91" w:themeColor="accent1" w:themeShade="BF"/>
          <w:szCs w:val="32"/>
        </w:rPr>
        <w:t xml:space="preserve"> </w:t>
      </w:r>
      <w:proofErr w:type="spellStart"/>
      <w:r w:rsidRPr="00891B85">
        <w:rPr>
          <w:b/>
          <w:color w:val="365F91" w:themeColor="accent1" w:themeShade="BF"/>
          <w:szCs w:val="32"/>
        </w:rPr>
        <w:t>drepturilor</w:t>
      </w:r>
      <w:proofErr w:type="spellEnd"/>
      <w:r w:rsidRPr="00891B85">
        <w:rPr>
          <w:b/>
          <w:color w:val="365F91" w:themeColor="accent1" w:themeShade="BF"/>
          <w:szCs w:val="32"/>
        </w:rPr>
        <w:t xml:space="preserve"> </w:t>
      </w:r>
      <w:proofErr w:type="spellStart"/>
      <w:r w:rsidRPr="00891B85">
        <w:rPr>
          <w:b/>
          <w:color w:val="365F91" w:themeColor="accent1" w:themeShade="BF"/>
          <w:szCs w:val="32"/>
        </w:rPr>
        <w:t>omului</w:t>
      </w:r>
      <w:proofErr w:type="spellEnd"/>
      <w:r w:rsidRPr="00891B85">
        <w:rPr>
          <w:b/>
          <w:color w:val="365F91" w:themeColor="accent1" w:themeShade="BF"/>
          <w:szCs w:val="32"/>
        </w:rPr>
        <w:t xml:space="preserve">, </w:t>
      </w:r>
      <w:proofErr w:type="spellStart"/>
      <w:r w:rsidRPr="00891B85">
        <w:rPr>
          <w:b/>
          <w:color w:val="365F91" w:themeColor="accent1" w:themeShade="BF"/>
          <w:szCs w:val="32"/>
        </w:rPr>
        <w:t>inclusiv</w:t>
      </w:r>
      <w:proofErr w:type="spellEnd"/>
      <w:r w:rsidRPr="00891B85">
        <w:rPr>
          <w:b/>
          <w:color w:val="365F91" w:themeColor="accent1" w:themeShade="BF"/>
          <w:szCs w:val="32"/>
        </w:rPr>
        <w:t xml:space="preserve"> </w:t>
      </w:r>
      <w:proofErr w:type="spellStart"/>
      <w:r w:rsidRPr="00891B85">
        <w:rPr>
          <w:b/>
          <w:color w:val="365F91" w:themeColor="accent1" w:themeShade="BF"/>
          <w:szCs w:val="32"/>
        </w:rPr>
        <w:t>asupra</w:t>
      </w:r>
      <w:proofErr w:type="spellEnd"/>
      <w:r w:rsidRPr="00891B85">
        <w:rPr>
          <w:b/>
          <w:color w:val="365F91" w:themeColor="accent1" w:themeShade="BF"/>
          <w:szCs w:val="32"/>
        </w:rPr>
        <w:t xml:space="preserve"> </w:t>
      </w:r>
      <w:proofErr w:type="spellStart"/>
      <w:r w:rsidRPr="00891B85">
        <w:rPr>
          <w:b/>
          <w:color w:val="365F91" w:themeColor="accent1" w:themeShade="BF"/>
          <w:szCs w:val="32"/>
        </w:rPr>
        <w:t>mediului</w:t>
      </w:r>
      <w:proofErr w:type="spellEnd"/>
      <w:r w:rsidRPr="00891B85">
        <w:rPr>
          <w:b/>
          <w:color w:val="365F91" w:themeColor="accent1" w:themeShade="BF"/>
          <w:szCs w:val="32"/>
        </w:rPr>
        <w:t xml:space="preserve">, </w:t>
      </w:r>
      <w:proofErr w:type="spellStart"/>
      <w:r w:rsidRPr="00891B85">
        <w:rPr>
          <w:b/>
          <w:color w:val="365F91" w:themeColor="accent1" w:themeShade="BF"/>
          <w:szCs w:val="32"/>
        </w:rPr>
        <w:t>copiilor</w:t>
      </w:r>
      <w:proofErr w:type="spellEnd"/>
      <w:r w:rsidRPr="00891B85">
        <w:rPr>
          <w:b/>
          <w:color w:val="365F91" w:themeColor="accent1" w:themeShade="BF"/>
          <w:szCs w:val="32"/>
        </w:rPr>
        <w:t xml:space="preserve">, </w:t>
      </w:r>
      <w:proofErr w:type="spellStart"/>
      <w:r w:rsidRPr="00891B85">
        <w:rPr>
          <w:b/>
          <w:color w:val="365F91" w:themeColor="accent1" w:themeShade="BF"/>
          <w:szCs w:val="32"/>
        </w:rPr>
        <w:t>tinerilor</w:t>
      </w:r>
      <w:proofErr w:type="spellEnd"/>
      <w:r w:rsidRPr="00891B85">
        <w:rPr>
          <w:b/>
          <w:color w:val="365F91" w:themeColor="accent1" w:themeShade="BF"/>
          <w:szCs w:val="32"/>
        </w:rPr>
        <w:t xml:space="preserve"> </w:t>
      </w:r>
      <w:proofErr w:type="spellStart"/>
      <w:r w:rsidRPr="00891B85">
        <w:rPr>
          <w:b/>
          <w:color w:val="365F91" w:themeColor="accent1" w:themeShade="BF"/>
          <w:szCs w:val="32"/>
        </w:rPr>
        <w:t>și</w:t>
      </w:r>
      <w:proofErr w:type="spellEnd"/>
      <w:r w:rsidRPr="00891B85">
        <w:rPr>
          <w:b/>
          <w:color w:val="365F91" w:themeColor="accent1" w:themeShade="BF"/>
          <w:szCs w:val="32"/>
        </w:rPr>
        <w:t xml:space="preserve"> </w:t>
      </w:r>
      <w:proofErr w:type="spellStart"/>
      <w:r w:rsidRPr="00891B85">
        <w:rPr>
          <w:b/>
          <w:color w:val="365F91" w:themeColor="accent1" w:themeShade="BF"/>
          <w:szCs w:val="32"/>
        </w:rPr>
        <w:t>adulților</w:t>
      </w:r>
      <w:proofErr w:type="spellEnd"/>
    </w:p>
    <w:p w14:paraId="351FC206" w14:textId="77777777" w:rsidR="00891B85" w:rsidRPr="0006120C" w:rsidRDefault="00891B85" w:rsidP="005B5157">
      <w:pPr>
        <w:jc w:val="both"/>
        <w:rPr>
          <w:szCs w:val="32"/>
        </w:rPr>
      </w:pPr>
    </w:p>
    <w:p w14:paraId="1E632C62" w14:textId="77777777" w:rsidR="0006120C" w:rsidRPr="00135988" w:rsidRDefault="0006120C" w:rsidP="00135988">
      <w:pPr>
        <w:pStyle w:val="ListParagraph"/>
        <w:numPr>
          <w:ilvl w:val="0"/>
          <w:numId w:val="16"/>
        </w:numPr>
        <w:spacing w:line="276" w:lineRule="auto"/>
        <w:jc w:val="both"/>
        <w:rPr>
          <w:szCs w:val="32"/>
          <w:lang w:val="en-US"/>
        </w:rPr>
      </w:pPr>
      <w:proofErr w:type="spellStart"/>
      <w:r w:rsidRPr="00135988">
        <w:rPr>
          <w:szCs w:val="32"/>
          <w:lang w:val="en-US"/>
        </w:rPr>
        <w:t>Asigurarea</w:t>
      </w:r>
      <w:proofErr w:type="spellEnd"/>
      <w:r w:rsidRPr="00135988">
        <w:rPr>
          <w:szCs w:val="32"/>
          <w:lang w:val="en-US"/>
        </w:rPr>
        <w:t xml:space="preserve"> </w:t>
      </w:r>
      <w:proofErr w:type="spellStart"/>
      <w:r w:rsidRPr="00135988">
        <w:rPr>
          <w:szCs w:val="32"/>
          <w:lang w:val="en-US"/>
        </w:rPr>
        <w:t>unei</w:t>
      </w:r>
      <w:proofErr w:type="spellEnd"/>
      <w:r w:rsidRPr="00135988">
        <w:rPr>
          <w:szCs w:val="32"/>
          <w:lang w:val="en-US"/>
        </w:rPr>
        <w:t xml:space="preserve"> </w:t>
      </w:r>
      <w:proofErr w:type="spellStart"/>
      <w:r w:rsidRPr="00135988">
        <w:rPr>
          <w:szCs w:val="32"/>
          <w:lang w:val="en-US"/>
        </w:rPr>
        <w:t>educații</w:t>
      </w:r>
      <w:proofErr w:type="spellEnd"/>
      <w:r w:rsidRPr="00135988">
        <w:rPr>
          <w:szCs w:val="32"/>
          <w:lang w:val="en-US"/>
        </w:rPr>
        <w:t xml:space="preserve"> </w:t>
      </w:r>
      <w:proofErr w:type="spellStart"/>
      <w:r w:rsidRPr="00135988">
        <w:rPr>
          <w:szCs w:val="32"/>
          <w:lang w:val="en-US"/>
        </w:rPr>
        <w:t>cuprinzătoare</w:t>
      </w:r>
      <w:proofErr w:type="spellEnd"/>
      <w:r w:rsidRPr="00135988">
        <w:rPr>
          <w:szCs w:val="32"/>
          <w:lang w:val="en-US"/>
        </w:rPr>
        <w:t xml:space="preserve"> </w:t>
      </w:r>
      <w:proofErr w:type="spellStart"/>
      <w:r w:rsidRPr="00135988">
        <w:rPr>
          <w:szCs w:val="32"/>
          <w:lang w:val="en-US"/>
        </w:rPr>
        <w:t>și</w:t>
      </w:r>
      <w:proofErr w:type="spellEnd"/>
      <w:r w:rsidRPr="00135988">
        <w:rPr>
          <w:szCs w:val="32"/>
          <w:lang w:val="en-US"/>
        </w:rPr>
        <w:t xml:space="preserve"> </w:t>
      </w:r>
      <w:proofErr w:type="spellStart"/>
      <w:r w:rsidRPr="00135988">
        <w:rPr>
          <w:szCs w:val="32"/>
          <w:lang w:val="en-US"/>
        </w:rPr>
        <w:t>obligatorii</w:t>
      </w:r>
      <w:proofErr w:type="spellEnd"/>
      <w:r w:rsidRPr="00135988">
        <w:rPr>
          <w:szCs w:val="32"/>
          <w:lang w:val="en-US"/>
        </w:rPr>
        <w:t xml:space="preserve"> </w:t>
      </w:r>
      <w:proofErr w:type="spellStart"/>
      <w:r w:rsidRPr="00135988">
        <w:rPr>
          <w:szCs w:val="32"/>
          <w:lang w:val="en-US"/>
        </w:rPr>
        <w:t>în</w:t>
      </w:r>
      <w:proofErr w:type="spellEnd"/>
      <w:r w:rsidRPr="00135988">
        <w:rPr>
          <w:szCs w:val="32"/>
          <w:lang w:val="en-US"/>
        </w:rPr>
        <w:t xml:space="preserve"> </w:t>
      </w:r>
      <w:proofErr w:type="spellStart"/>
      <w:r w:rsidRPr="00135988">
        <w:rPr>
          <w:szCs w:val="32"/>
          <w:lang w:val="en-US"/>
        </w:rPr>
        <w:t>domeniul</w:t>
      </w:r>
      <w:proofErr w:type="spellEnd"/>
      <w:r w:rsidRPr="00135988">
        <w:rPr>
          <w:szCs w:val="32"/>
          <w:lang w:val="en-US"/>
        </w:rPr>
        <w:t xml:space="preserve"> </w:t>
      </w:r>
      <w:proofErr w:type="spellStart"/>
      <w:r w:rsidRPr="00135988">
        <w:rPr>
          <w:szCs w:val="32"/>
          <w:lang w:val="en-US"/>
        </w:rPr>
        <w:t>drepturilor</w:t>
      </w:r>
      <w:proofErr w:type="spellEnd"/>
      <w:r w:rsidRPr="00135988">
        <w:rPr>
          <w:szCs w:val="32"/>
          <w:lang w:val="en-US"/>
        </w:rPr>
        <w:t xml:space="preserve"> </w:t>
      </w:r>
      <w:proofErr w:type="spellStart"/>
      <w:r w:rsidRPr="00135988">
        <w:rPr>
          <w:szCs w:val="32"/>
          <w:lang w:val="en-US"/>
        </w:rPr>
        <w:t>omului</w:t>
      </w:r>
      <w:proofErr w:type="spellEnd"/>
      <w:r w:rsidRPr="00135988">
        <w:rPr>
          <w:szCs w:val="32"/>
          <w:lang w:val="en-US"/>
        </w:rPr>
        <w:t xml:space="preserve">, </w:t>
      </w:r>
      <w:proofErr w:type="spellStart"/>
      <w:r w:rsidRPr="00135988">
        <w:rPr>
          <w:szCs w:val="32"/>
          <w:lang w:val="en-US"/>
        </w:rPr>
        <w:t>inclusiv</w:t>
      </w:r>
      <w:proofErr w:type="spellEnd"/>
      <w:r w:rsidRPr="00135988">
        <w:rPr>
          <w:szCs w:val="32"/>
          <w:lang w:val="en-US"/>
        </w:rPr>
        <w:t xml:space="preserve"> cu </w:t>
      </w:r>
      <w:proofErr w:type="spellStart"/>
      <w:r w:rsidRPr="00135988">
        <w:rPr>
          <w:szCs w:val="32"/>
          <w:lang w:val="en-US"/>
        </w:rPr>
        <w:t>privire</w:t>
      </w:r>
      <w:proofErr w:type="spellEnd"/>
      <w:r w:rsidRPr="00135988">
        <w:rPr>
          <w:szCs w:val="32"/>
          <w:lang w:val="en-US"/>
        </w:rPr>
        <w:t xml:space="preserve"> la </w:t>
      </w:r>
      <w:proofErr w:type="spellStart"/>
      <w:r w:rsidRPr="00135988">
        <w:rPr>
          <w:szCs w:val="32"/>
          <w:lang w:val="en-US"/>
        </w:rPr>
        <w:t>drepturile</w:t>
      </w:r>
      <w:proofErr w:type="spellEnd"/>
      <w:r w:rsidRPr="00135988">
        <w:rPr>
          <w:szCs w:val="32"/>
          <w:lang w:val="en-US"/>
        </w:rPr>
        <w:t xml:space="preserve"> </w:t>
      </w:r>
      <w:proofErr w:type="spellStart"/>
      <w:r w:rsidRPr="00135988">
        <w:rPr>
          <w:szCs w:val="32"/>
          <w:lang w:val="en-US"/>
        </w:rPr>
        <w:t>copiilor</w:t>
      </w:r>
      <w:proofErr w:type="spellEnd"/>
      <w:r w:rsidRPr="00135988">
        <w:rPr>
          <w:szCs w:val="32"/>
          <w:lang w:val="en-US"/>
        </w:rPr>
        <w:t xml:space="preserve">, </w:t>
      </w:r>
      <w:proofErr w:type="spellStart"/>
      <w:r w:rsidRPr="00135988">
        <w:rPr>
          <w:szCs w:val="32"/>
          <w:lang w:val="en-US"/>
        </w:rPr>
        <w:t>pentru</w:t>
      </w:r>
      <w:proofErr w:type="spellEnd"/>
      <w:r w:rsidRPr="00135988">
        <w:rPr>
          <w:szCs w:val="32"/>
          <w:lang w:val="en-US"/>
        </w:rPr>
        <w:t xml:space="preserve"> </w:t>
      </w:r>
      <w:proofErr w:type="spellStart"/>
      <w:r w:rsidRPr="00135988">
        <w:rPr>
          <w:szCs w:val="32"/>
          <w:lang w:val="en-US"/>
        </w:rPr>
        <w:t>copiii</w:t>
      </w:r>
      <w:proofErr w:type="spellEnd"/>
      <w:r w:rsidRPr="00135988">
        <w:rPr>
          <w:szCs w:val="32"/>
          <w:lang w:val="en-US"/>
        </w:rPr>
        <w:t xml:space="preserve"> </w:t>
      </w:r>
      <w:proofErr w:type="spellStart"/>
      <w:r w:rsidRPr="00135988">
        <w:rPr>
          <w:szCs w:val="32"/>
          <w:lang w:val="en-US"/>
        </w:rPr>
        <w:t>în</w:t>
      </w:r>
      <w:proofErr w:type="spellEnd"/>
      <w:r w:rsidRPr="00135988">
        <w:rPr>
          <w:szCs w:val="32"/>
          <w:lang w:val="en-US"/>
        </w:rPr>
        <w:t xml:space="preserve"> </w:t>
      </w:r>
      <w:proofErr w:type="spellStart"/>
      <w:r w:rsidRPr="00135988">
        <w:rPr>
          <w:szCs w:val="32"/>
          <w:lang w:val="en-US"/>
        </w:rPr>
        <w:t>toate</w:t>
      </w:r>
      <w:proofErr w:type="spellEnd"/>
      <w:r w:rsidRPr="00135988">
        <w:rPr>
          <w:szCs w:val="32"/>
          <w:lang w:val="en-US"/>
        </w:rPr>
        <w:t xml:space="preserve"> </w:t>
      </w:r>
      <w:proofErr w:type="spellStart"/>
      <w:r w:rsidRPr="00135988">
        <w:rPr>
          <w:szCs w:val="32"/>
          <w:lang w:val="en-US"/>
        </w:rPr>
        <w:t>etapele</w:t>
      </w:r>
      <w:proofErr w:type="spellEnd"/>
      <w:r w:rsidRPr="00135988">
        <w:rPr>
          <w:szCs w:val="32"/>
          <w:lang w:val="en-US"/>
        </w:rPr>
        <w:t xml:space="preserve"> </w:t>
      </w:r>
      <w:proofErr w:type="spellStart"/>
      <w:r w:rsidRPr="00135988">
        <w:rPr>
          <w:szCs w:val="32"/>
          <w:lang w:val="en-US"/>
        </w:rPr>
        <w:t>educației</w:t>
      </w:r>
      <w:proofErr w:type="spellEnd"/>
      <w:r w:rsidRPr="00135988">
        <w:rPr>
          <w:szCs w:val="32"/>
          <w:lang w:val="en-US"/>
        </w:rPr>
        <w:t>;</w:t>
      </w:r>
    </w:p>
    <w:p w14:paraId="5DAA7B06" w14:textId="77777777" w:rsidR="0006120C" w:rsidRPr="00EB70F6" w:rsidRDefault="0006120C" w:rsidP="00135988">
      <w:pPr>
        <w:pStyle w:val="ListParagraph"/>
        <w:numPr>
          <w:ilvl w:val="0"/>
          <w:numId w:val="16"/>
        </w:numPr>
        <w:spacing w:line="276" w:lineRule="auto"/>
        <w:jc w:val="both"/>
        <w:rPr>
          <w:szCs w:val="32"/>
          <w:lang w:val="fr-FR"/>
        </w:rPr>
      </w:pPr>
      <w:r w:rsidRPr="007F5693">
        <w:rPr>
          <w:szCs w:val="32"/>
          <w:lang w:val="fr-FR"/>
        </w:rPr>
        <w:t xml:space="preserve">Asigurarea dreptului la un mediu sănătos, inclusiv în ceea ce privește schimbările climatice și respectul pentru biodiversitate, este inclus în programele de educație pentru drepturile omului. </w:t>
      </w:r>
      <w:r w:rsidRPr="00EB70F6">
        <w:rPr>
          <w:szCs w:val="32"/>
          <w:lang w:val="fr-FR"/>
        </w:rPr>
        <w:t>După cum recomandă ENYA, ar trebui să înceapă încă din copilăria timpurie și ar trebui să includă metode active de învățare, cum ar fi excursii, ateliere, dezbateri și educație între egali;</w:t>
      </w:r>
    </w:p>
    <w:p w14:paraId="703E83B2" w14:textId="77777777" w:rsidR="0006120C" w:rsidRPr="00EB70F6" w:rsidRDefault="0006120C" w:rsidP="00135988">
      <w:pPr>
        <w:pStyle w:val="ListParagraph"/>
        <w:numPr>
          <w:ilvl w:val="0"/>
          <w:numId w:val="16"/>
        </w:numPr>
        <w:spacing w:line="276" w:lineRule="auto"/>
        <w:jc w:val="both"/>
        <w:rPr>
          <w:szCs w:val="32"/>
          <w:lang w:val="fr-FR"/>
        </w:rPr>
      </w:pPr>
      <w:r w:rsidRPr="00EB70F6">
        <w:rPr>
          <w:szCs w:val="32"/>
          <w:lang w:val="fr-FR"/>
        </w:rPr>
        <w:t>Asigurați-vă că educația pentru drepturile copiilor acoperă drepturile civile și politice ale copiilor și îi echipează cu cunoștințele și abilitățile necesare pentru a lua măsuri pentru revendicarea și apărarea drepturilor omului, inclusiv dreptul la un mediu sănătos;</w:t>
      </w:r>
    </w:p>
    <w:p w14:paraId="294F40CC" w14:textId="77777777" w:rsidR="0006120C" w:rsidRPr="00EB70F6" w:rsidRDefault="0006120C" w:rsidP="00135988">
      <w:pPr>
        <w:pStyle w:val="ListParagraph"/>
        <w:numPr>
          <w:ilvl w:val="0"/>
          <w:numId w:val="16"/>
        </w:numPr>
        <w:spacing w:line="276" w:lineRule="auto"/>
        <w:jc w:val="both"/>
        <w:rPr>
          <w:szCs w:val="32"/>
          <w:lang w:val="fr-FR"/>
        </w:rPr>
      </w:pPr>
      <w:r w:rsidRPr="00EB70F6">
        <w:rPr>
          <w:szCs w:val="32"/>
          <w:lang w:val="fr-FR"/>
        </w:rPr>
        <w:t>Oferirea cadrelor didactice și a celorlalți membri ai școlii cu pregătirea și resursele necesare pentru a oferi o educație eficientă privind drepturile copiilor, inclusiv cu privire la dreptul la un mediu sănătos;</w:t>
      </w:r>
    </w:p>
    <w:p w14:paraId="607592C5" w14:textId="77777777" w:rsidR="0006120C" w:rsidRPr="00EB70F6" w:rsidRDefault="0006120C" w:rsidP="00135988">
      <w:pPr>
        <w:pStyle w:val="ListParagraph"/>
        <w:numPr>
          <w:ilvl w:val="0"/>
          <w:numId w:val="16"/>
        </w:numPr>
        <w:spacing w:line="276" w:lineRule="auto"/>
        <w:jc w:val="both"/>
        <w:rPr>
          <w:szCs w:val="32"/>
          <w:lang w:val="fr-FR"/>
        </w:rPr>
      </w:pPr>
      <w:r w:rsidRPr="00EB70F6">
        <w:rPr>
          <w:szCs w:val="32"/>
          <w:lang w:val="fr-FR"/>
        </w:rPr>
        <w:t>Asigurați-vă că educația pentru drepturile omului, inclusiv dreptul la un mediu sănătos, este oferită adulților, cum ar fi profesioniștii și părinții;</w:t>
      </w:r>
    </w:p>
    <w:p w14:paraId="198C8668" w14:textId="77777777" w:rsidR="0006120C" w:rsidRPr="00EB70F6" w:rsidRDefault="0006120C" w:rsidP="00135988">
      <w:pPr>
        <w:pStyle w:val="ListParagraph"/>
        <w:numPr>
          <w:ilvl w:val="0"/>
          <w:numId w:val="16"/>
        </w:numPr>
        <w:spacing w:line="276" w:lineRule="auto"/>
        <w:jc w:val="both"/>
        <w:rPr>
          <w:szCs w:val="32"/>
          <w:lang w:val="fr-FR"/>
        </w:rPr>
      </w:pPr>
      <w:r w:rsidRPr="00EB70F6">
        <w:rPr>
          <w:szCs w:val="32"/>
          <w:lang w:val="fr-FR"/>
        </w:rPr>
        <w:t>Implicați copiii în organizarea de activități media, campanii și proiectarea de programe/pedagogii care sporesc înțelegerea și respectul copiilor față de mediul natural.</w:t>
      </w:r>
    </w:p>
    <w:p w14:paraId="3F0CFA68" w14:textId="77777777" w:rsidR="0006120C" w:rsidRPr="00EB70F6" w:rsidRDefault="0006120C" w:rsidP="005B5157">
      <w:pPr>
        <w:jc w:val="both"/>
        <w:rPr>
          <w:szCs w:val="32"/>
          <w:lang w:val="fr-FR"/>
        </w:rPr>
      </w:pPr>
    </w:p>
    <w:p w14:paraId="6FEF2B37" w14:textId="77777777" w:rsidR="00B05C58" w:rsidRPr="00EB70F6" w:rsidRDefault="00B05C58" w:rsidP="005B5157">
      <w:pPr>
        <w:jc w:val="both"/>
        <w:rPr>
          <w:szCs w:val="32"/>
          <w:lang w:val="fr-FR"/>
        </w:rPr>
      </w:pPr>
    </w:p>
    <w:p w14:paraId="4559C91A" w14:textId="77777777" w:rsidR="003871BC" w:rsidRPr="00EB70F6" w:rsidRDefault="003871BC" w:rsidP="005B5157">
      <w:pPr>
        <w:jc w:val="both"/>
        <w:rPr>
          <w:b/>
          <w:color w:val="365F91" w:themeColor="accent1" w:themeShade="BF"/>
          <w:szCs w:val="32"/>
          <w:lang w:val="fr-FR"/>
        </w:rPr>
      </w:pPr>
      <w:r w:rsidRPr="00EB70F6">
        <w:rPr>
          <w:b/>
          <w:color w:val="365F91" w:themeColor="accent1" w:themeShade="BF"/>
          <w:szCs w:val="32"/>
          <w:lang w:val="fr-FR"/>
        </w:rPr>
        <w:t>Respectați dreptul de a căuta, primi și distribui informații pentru copii</w:t>
      </w:r>
    </w:p>
    <w:p w14:paraId="2084C87C" w14:textId="77777777" w:rsidR="00B05C58" w:rsidRPr="00EB70F6" w:rsidRDefault="00B05C58" w:rsidP="005B5157">
      <w:pPr>
        <w:jc w:val="both"/>
        <w:rPr>
          <w:szCs w:val="32"/>
          <w:lang w:val="fr-FR"/>
        </w:rPr>
      </w:pPr>
    </w:p>
    <w:p w14:paraId="210BEEF4" w14:textId="77777777" w:rsidR="003871BC" w:rsidRPr="00EB70F6" w:rsidRDefault="003871BC" w:rsidP="00135988">
      <w:pPr>
        <w:pStyle w:val="ListParagraph"/>
        <w:numPr>
          <w:ilvl w:val="0"/>
          <w:numId w:val="14"/>
        </w:numPr>
        <w:spacing w:line="276" w:lineRule="auto"/>
        <w:jc w:val="both"/>
        <w:rPr>
          <w:szCs w:val="32"/>
          <w:lang w:val="fr-FR"/>
        </w:rPr>
      </w:pPr>
      <w:r w:rsidRPr="00EB70F6">
        <w:rPr>
          <w:szCs w:val="32"/>
          <w:lang w:val="fr-FR"/>
        </w:rPr>
        <w:t>Asigurați-vă că toți copiii se pot bucura de dreptul lor de a căuta, primi și transmite informații fiabile despre mediu și schimbările climatice;</w:t>
      </w:r>
    </w:p>
    <w:p w14:paraId="61DAB911" w14:textId="77777777" w:rsidR="003871BC" w:rsidRPr="00EB70F6" w:rsidRDefault="003871BC" w:rsidP="00135988">
      <w:pPr>
        <w:pStyle w:val="ListParagraph"/>
        <w:numPr>
          <w:ilvl w:val="0"/>
          <w:numId w:val="14"/>
        </w:numPr>
        <w:spacing w:line="276" w:lineRule="auto"/>
        <w:jc w:val="both"/>
        <w:rPr>
          <w:szCs w:val="32"/>
          <w:lang w:val="fr-FR"/>
        </w:rPr>
      </w:pPr>
      <w:r w:rsidRPr="00EB70F6">
        <w:rPr>
          <w:szCs w:val="32"/>
          <w:lang w:val="fr-FR"/>
        </w:rPr>
        <w:t>Așa cum subliniază ENYA, solicitați organismelor publice să furnizeze informații publice despre mediu/schimbări climatice în formate care sunt accesibile copiilor;</w:t>
      </w:r>
    </w:p>
    <w:p w14:paraId="1EFAA462" w14:textId="77777777" w:rsidR="003871BC" w:rsidRPr="00EB70F6" w:rsidRDefault="003871BC" w:rsidP="00135988">
      <w:pPr>
        <w:pStyle w:val="ListParagraph"/>
        <w:numPr>
          <w:ilvl w:val="0"/>
          <w:numId w:val="14"/>
        </w:numPr>
        <w:spacing w:line="276" w:lineRule="auto"/>
        <w:jc w:val="both"/>
        <w:rPr>
          <w:szCs w:val="32"/>
          <w:lang w:val="fr-FR"/>
        </w:rPr>
      </w:pPr>
      <w:r w:rsidRPr="00EB70F6">
        <w:rPr>
          <w:szCs w:val="32"/>
          <w:lang w:val="fr-FR"/>
        </w:rPr>
        <w:t>Oferiți spații sigure și oportunități pentru copii de a împărtăși informații și opinii cu privire la mediu/schimbările climatice într-o gamă largă de formate, inclusiv facilitarea „posibilităților de rețea care permit schimbul de idei”, așa cum este propus de ENYA;</w:t>
      </w:r>
    </w:p>
    <w:p w14:paraId="108109F6" w14:textId="77777777" w:rsidR="003871BC" w:rsidRPr="00EB70F6" w:rsidRDefault="003871BC" w:rsidP="00135988">
      <w:pPr>
        <w:pStyle w:val="ListParagraph"/>
        <w:numPr>
          <w:ilvl w:val="0"/>
          <w:numId w:val="14"/>
        </w:numPr>
        <w:spacing w:line="276" w:lineRule="auto"/>
        <w:jc w:val="both"/>
        <w:rPr>
          <w:szCs w:val="32"/>
          <w:lang w:val="fr-FR"/>
        </w:rPr>
      </w:pPr>
      <w:r w:rsidRPr="00EB70F6">
        <w:rPr>
          <w:szCs w:val="32"/>
          <w:lang w:val="fr-FR"/>
        </w:rPr>
        <w:t>Asigurați-vă că orice restricții privind drepturile copiilor de a căuta, primi și distribui informații sunt legale, necesare și proporționale;</w:t>
      </w:r>
    </w:p>
    <w:p w14:paraId="4167EB59" w14:textId="77777777" w:rsidR="0006120C" w:rsidRPr="00EB70F6" w:rsidRDefault="003871BC" w:rsidP="00135988">
      <w:pPr>
        <w:pStyle w:val="ListParagraph"/>
        <w:numPr>
          <w:ilvl w:val="0"/>
          <w:numId w:val="14"/>
        </w:numPr>
        <w:spacing w:line="276" w:lineRule="auto"/>
        <w:jc w:val="both"/>
        <w:rPr>
          <w:szCs w:val="32"/>
          <w:lang w:val="fr-FR"/>
        </w:rPr>
      </w:pPr>
      <w:r w:rsidRPr="00EB70F6">
        <w:rPr>
          <w:szCs w:val="32"/>
          <w:lang w:val="fr-FR"/>
        </w:rPr>
        <w:t>Facilitați accesul la informații de încredere în schimbările climatice prin furnizarea de informații și instruire privind alfabetizarea media și gândirea critică și combaterea știrilor false cu informații veridice, așa cum este recomandat de ENYA.</w:t>
      </w:r>
    </w:p>
    <w:p w14:paraId="4ABC8C06" w14:textId="77777777" w:rsidR="002C4033" w:rsidRPr="00EB70F6" w:rsidRDefault="002C4033" w:rsidP="005B5157">
      <w:pPr>
        <w:jc w:val="both"/>
        <w:rPr>
          <w:szCs w:val="32"/>
          <w:lang w:val="fr-FR"/>
        </w:rPr>
      </w:pPr>
    </w:p>
    <w:p w14:paraId="3E54A217" w14:textId="77777777" w:rsidR="00035CF2" w:rsidRPr="00EB70F6" w:rsidRDefault="00035CF2" w:rsidP="005B5157">
      <w:pPr>
        <w:jc w:val="both"/>
        <w:rPr>
          <w:b/>
          <w:color w:val="365F91" w:themeColor="accent1" w:themeShade="BF"/>
          <w:szCs w:val="32"/>
          <w:lang w:val="fr-FR"/>
        </w:rPr>
      </w:pPr>
      <w:r w:rsidRPr="00EB70F6">
        <w:rPr>
          <w:b/>
          <w:color w:val="365F91" w:themeColor="accent1" w:themeShade="BF"/>
          <w:szCs w:val="32"/>
          <w:lang w:val="fr-FR"/>
        </w:rPr>
        <w:t>Respectați dreptul copiilor de a fi ascultați și de a li se acorda atenția cuvenită opiniilor lor</w:t>
      </w:r>
    </w:p>
    <w:p w14:paraId="4FDB1303" w14:textId="77777777" w:rsidR="002C4033" w:rsidRPr="00EB70F6" w:rsidRDefault="002C4033" w:rsidP="005B5157">
      <w:pPr>
        <w:jc w:val="both"/>
        <w:rPr>
          <w:szCs w:val="32"/>
          <w:lang w:val="fr-FR"/>
        </w:rPr>
      </w:pPr>
    </w:p>
    <w:p w14:paraId="22753EF2" w14:textId="77777777" w:rsidR="00035CF2" w:rsidRPr="00FD01E3" w:rsidRDefault="00035CF2" w:rsidP="00135988">
      <w:pPr>
        <w:pStyle w:val="ListParagraph"/>
        <w:numPr>
          <w:ilvl w:val="0"/>
          <w:numId w:val="12"/>
        </w:numPr>
        <w:spacing w:line="276" w:lineRule="auto"/>
        <w:jc w:val="both"/>
        <w:rPr>
          <w:szCs w:val="32"/>
          <w:lang w:val="en-US"/>
        </w:rPr>
      </w:pPr>
      <w:r w:rsidRPr="00EB70F6">
        <w:rPr>
          <w:szCs w:val="32"/>
          <w:lang w:val="fr-FR"/>
        </w:rPr>
        <w:t xml:space="preserve">Asigurați-vă că toți copiii </w:t>
      </w:r>
      <w:r w:rsidR="00C57AFD" w:rsidRPr="00EB70F6">
        <w:rPr>
          <w:szCs w:val="32"/>
          <w:lang w:val="fr-FR"/>
        </w:rPr>
        <w:t>au viziunea lor solicitată</w:t>
      </w:r>
      <w:r w:rsidRPr="00EB70F6">
        <w:rPr>
          <w:szCs w:val="32"/>
          <w:lang w:val="fr-FR"/>
        </w:rPr>
        <w:t xml:space="preserve"> și</w:t>
      </w:r>
      <w:r w:rsidR="00C57AFD" w:rsidRPr="00EB70F6">
        <w:rPr>
          <w:szCs w:val="32"/>
          <w:lang w:val="fr-FR"/>
        </w:rPr>
        <w:t xml:space="preserve"> este acordată</w:t>
      </w:r>
      <w:r w:rsidRPr="00EB70F6">
        <w:rPr>
          <w:szCs w:val="32"/>
          <w:lang w:val="fr-FR"/>
        </w:rPr>
        <w:t xml:space="preserve"> ponderea cuvenită în ceea ce privește politica de mediu/schimbări climatice și luarea deciziilor publice. </w:t>
      </w:r>
      <w:proofErr w:type="spellStart"/>
      <w:r w:rsidRPr="00FD01E3">
        <w:rPr>
          <w:szCs w:val="32"/>
          <w:lang w:val="en-US"/>
        </w:rPr>
        <w:t>După</w:t>
      </w:r>
      <w:proofErr w:type="spellEnd"/>
      <w:r w:rsidRPr="00FD01E3">
        <w:rPr>
          <w:szCs w:val="32"/>
          <w:lang w:val="en-US"/>
        </w:rPr>
        <w:t xml:space="preserve"> cum </w:t>
      </w:r>
      <w:proofErr w:type="spellStart"/>
      <w:r w:rsidRPr="00FD01E3">
        <w:rPr>
          <w:szCs w:val="32"/>
          <w:lang w:val="en-US"/>
        </w:rPr>
        <w:t>subliniază</w:t>
      </w:r>
      <w:proofErr w:type="spellEnd"/>
      <w:r w:rsidRPr="00FD01E3">
        <w:rPr>
          <w:szCs w:val="32"/>
          <w:lang w:val="en-US"/>
        </w:rPr>
        <w:t xml:space="preserve"> ENYA: „</w:t>
      </w:r>
      <w:proofErr w:type="spellStart"/>
      <w:r w:rsidRPr="00FD01E3">
        <w:rPr>
          <w:szCs w:val="32"/>
          <w:lang w:val="en-US"/>
        </w:rPr>
        <w:t>Opiniile</w:t>
      </w:r>
      <w:proofErr w:type="spellEnd"/>
      <w:r w:rsidRPr="00FD01E3">
        <w:rPr>
          <w:szCs w:val="32"/>
          <w:lang w:val="en-US"/>
        </w:rPr>
        <w:t xml:space="preserve"> </w:t>
      </w:r>
      <w:proofErr w:type="spellStart"/>
      <w:r w:rsidRPr="00FD01E3">
        <w:rPr>
          <w:szCs w:val="32"/>
          <w:lang w:val="en-US"/>
        </w:rPr>
        <w:t>copiilor</w:t>
      </w:r>
      <w:proofErr w:type="spellEnd"/>
      <w:r w:rsidRPr="00FD01E3">
        <w:rPr>
          <w:szCs w:val="32"/>
          <w:lang w:val="en-US"/>
        </w:rPr>
        <w:t xml:space="preserve"> cu </w:t>
      </w:r>
      <w:proofErr w:type="spellStart"/>
      <w:r w:rsidRPr="00FD01E3">
        <w:rPr>
          <w:szCs w:val="32"/>
          <w:lang w:val="en-US"/>
        </w:rPr>
        <w:t>privire</w:t>
      </w:r>
      <w:proofErr w:type="spellEnd"/>
      <w:r w:rsidRPr="00FD01E3">
        <w:rPr>
          <w:szCs w:val="32"/>
          <w:lang w:val="en-US"/>
        </w:rPr>
        <w:t xml:space="preserve"> la </w:t>
      </w:r>
      <w:proofErr w:type="spellStart"/>
      <w:r w:rsidRPr="00FD01E3">
        <w:rPr>
          <w:szCs w:val="32"/>
          <w:lang w:val="en-US"/>
        </w:rPr>
        <w:t>schimbările</w:t>
      </w:r>
      <w:proofErr w:type="spellEnd"/>
      <w:r w:rsidRPr="00FD01E3">
        <w:rPr>
          <w:szCs w:val="32"/>
          <w:lang w:val="en-US"/>
        </w:rPr>
        <w:t xml:space="preserve"> </w:t>
      </w:r>
      <w:proofErr w:type="spellStart"/>
      <w:r w:rsidRPr="00FD01E3">
        <w:rPr>
          <w:szCs w:val="32"/>
          <w:lang w:val="en-US"/>
        </w:rPr>
        <w:t>climatice</w:t>
      </w:r>
      <w:proofErr w:type="spellEnd"/>
      <w:r w:rsidRPr="00FD01E3">
        <w:rPr>
          <w:szCs w:val="32"/>
          <w:lang w:val="en-US"/>
        </w:rPr>
        <w:t xml:space="preserve"> </w:t>
      </w:r>
      <w:proofErr w:type="spellStart"/>
      <w:r w:rsidRPr="00FD01E3">
        <w:rPr>
          <w:szCs w:val="32"/>
          <w:lang w:val="en-US"/>
        </w:rPr>
        <w:t>trebuie</w:t>
      </w:r>
      <w:proofErr w:type="spellEnd"/>
      <w:r w:rsidRPr="00FD01E3">
        <w:rPr>
          <w:szCs w:val="32"/>
          <w:lang w:val="en-US"/>
        </w:rPr>
        <w:t xml:space="preserve"> </w:t>
      </w:r>
      <w:proofErr w:type="spellStart"/>
      <w:r w:rsidRPr="00FD01E3">
        <w:rPr>
          <w:szCs w:val="32"/>
          <w:lang w:val="en-US"/>
        </w:rPr>
        <w:t>să</w:t>
      </w:r>
      <w:proofErr w:type="spellEnd"/>
      <w:r w:rsidRPr="00FD01E3">
        <w:rPr>
          <w:szCs w:val="32"/>
          <w:lang w:val="en-US"/>
        </w:rPr>
        <w:t xml:space="preserve"> fie </w:t>
      </w:r>
      <w:proofErr w:type="spellStart"/>
      <w:r w:rsidRPr="00FD01E3">
        <w:rPr>
          <w:szCs w:val="32"/>
          <w:lang w:val="en-US"/>
        </w:rPr>
        <w:t>ascultate</w:t>
      </w:r>
      <w:proofErr w:type="spellEnd"/>
      <w:r w:rsidRPr="00FD01E3">
        <w:rPr>
          <w:szCs w:val="32"/>
          <w:lang w:val="en-US"/>
        </w:rPr>
        <w:t>”;</w:t>
      </w:r>
    </w:p>
    <w:p w14:paraId="06FC9020" w14:textId="77777777" w:rsidR="007C0F2B" w:rsidRPr="007C0F2B" w:rsidRDefault="007C0F2B" w:rsidP="007C0F2B">
      <w:pPr>
        <w:spacing w:line="276" w:lineRule="auto"/>
        <w:jc w:val="both"/>
        <w:rPr>
          <w:szCs w:val="32"/>
        </w:rPr>
      </w:pPr>
    </w:p>
    <w:p w14:paraId="2231D6AC" w14:textId="77777777" w:rsidR="00035CF2" w:rsidRPr="00135988" w:rsidRDefault="00035CF2" w:rsidP="00135988">
      <w:pPr>
        <w:pStyle w:val="ListParagraph"/>
        <w:numPr>
          <w:ilvl w:val="0"/>
          <w:numId w:val="12"/>
        </w:numPr>
        <w:spacing w:line="276" w:lineRule="auto"/>
        <w:jc w:val="both"/>
        <w:rPr>
          <w:szCs w:val="32"/>
          <w:lang w:val="en-US"/>
        </w:rPr>
      </w:pPr>
      <w:proofErr w:type="spellStart"/>
      <w:r w:rsidRPr="00135988">
        <w:rPr>
          <w:szCs w:val="32"/>
          <w:lang w:val="en-US"/>
        </w:rPr>
        <w:lastRenderedPageBreak/>
        <w:t>Solicitați</w:t>
      </w:r>
      <w:proofErr w:type="spellEnd"/>
      <w:r w:rsidRPr="00135988">
        <w:rPr>
          <w:szCs w:val="32"/>
          <w:lang w:val="en-US"/>
        </w:rPr>
        <w:t xml:space="preserve"> ca </w:t>
      </w:r>
      <w:proofErr w:type="spellStart"/>
      <w:r w:rsidRPr="00135988">
        <w:rPr>
          <w:szCs w:val="32"/>
          <w:lang w:val="en-US"/>
        </w:rPr>
        <w:t>toate</w:t>
      </w:r>
      <w:proofErr w:type="spellEnd"/>
      <w:r w:rsidRPr="00135988">
        <w:rPr>
          <w:szCs w:val="32"/>
          <w:lang w:val="en-US"/>
        </w:rPr>
        <w:t xml:space="preserve"> </w:t>
      </w:r>
      <w:proofErr w:type="spellStart"/>
      <w:r w:rsidRPr="00135988">
        <w:rPr>
          <w:szCs w:val="32"/>
          <w:lang w:val="en-US"/>
        </w:rPr>
        <w:t>consultările</w:t>
      </w:r>
      <w:proofErr w:type="spellEnd"/>
      <w:r w:rsidRPr="00135988">
        <w:rPr>
          <w:szCs w:val="32"/>
          <w:lang w:val="en-US"/>
        </w:rPr>
        <w:t xml:space="preserve"> </w:t>
      </w:r>
      <w:proofErr w:type="spellStart"/>
      <w:r w:rsidRPr="00135988">
        <w:rPr>
          <w:szCs w:val="32"/>
          <w:lang w:val="en-US"/>
        </w:rPr>
        <w:t>privind</w:t>
      </w:r>
      <w:proofErr w:type="spellEnd"/>
      <w:r w:rsidRPr="00135988">
        <w:rPr>
          <w:szCs w:val="32"/>
          <w:lang w:val="en-US"/>
        </w:rPr>
        <w:t xml:space="preserve"> </w:t>
      </w:r>
      <w:proofErr w:type="spellStart"/>
      <w:r w:rsidRPr="00135988">
        <w:rPr>
          <w:szCs w:val="32"/>
          <w:lang w:val="en-US"/>
        </w:rPr>
        <w:t>politica</w:t>
      </w:r>
      <w:proofErr w:type="spellEnd"/>
      <w:r w:rsidRPr="00135988">
        <w:rPr>
          <w:szCs w:val="32"/>
          <w:lang w:val="en-US"/>
        </w:rPr>
        <w:t xml:space="preserve"> de </w:t>
      </w:r>
      <w:proofErr w:type="spellStart"/>
      <w:r w:rsidRPr="00135988">
        <w:rPr>
          <w:szCs w:val="32"/>
          <w:lang w:val="en-US"/>
        </w:rPr>
        <w:t>mediu</w:t>
      </w:r>
      <w:proofErr w:type="spellEnd"/>
      <w:r w:rsidRPr="00135988">
        <w:rPr>
          <w:szCs w:val="32"/>
          <w:lang w:val="en-US"/>
        </w:rPr>
        <w:t>/</w:t>
      </w:r>
      <w:proofErr w:type="spellStart"/>
      <w:r w:rsidRPr="00135988">
        <w:rPr>
          <w:szCs w:val="32"/>
          <w:lang w:val="en-US"/>
        </w:rPr>
        <w:t>schimbări</w:t>
      </w:r>
      <w:proofErr w:type="spellEnd"/>
      <w:r w:rsidRPr="00135988">
        <w:rPr>
          <w:szCs w:val="32"/>
          <w:lang w:val="en-US"/>
        </w:rPr>
        <w:t xml:space="preserve"> </w:t>
      </w:r>
      <w:proofErr w:type="spellStart"/>
      <w:r w:rsidRPr="00135988">
        <w:rPr>
          <w:szCs w:val="32"/>
          <w:lang w:val="en-US"/>
        </w:rPr>
        <w:t>climatice</w:t>
      </w:r>
      <w:proofErr w:type="spellEnd"/>
      <w:r w:rsidRPr="00135988">
        <w:rPr>
          <w:szCs w:val="32"/>
          <w:lang w:val="en-US"/>
        </w:rPr>
        <w:t xml:space="preserve"> </w:t>
      </w:r>
      <w:proofErr w:type="spellStart"/>
      <w:r w:rsidRPr="00135988">
        <w:rPr>
          <w:szCs w:val="32"/>
          <w:lang w:val="en-US"/>
        </w:rPr>
        <w:t>să</w:t>
      </w:r>
      <w:proofErr w:type="spellEnd"/>
      <w:r w:rsidRPr="00135988">
        <w:rPr>
          <w:szCs w:val="32"/>
          <w:lang w:val="en-US"/>
        </w:rPr>
        <w:t xml:space="preserve"> </w:t>
      </w:r>
      <w:proofErr w:type="spellStart"/>
      <w:r w:rsidRPr="00135988">
        <w:rPr>
          <w:szCs w:val="32"/>
          <w:lang w:val="en-US"/>
        </w:rPr>
        <w:t>includă</w:t>
      </w:r>
      <w:proofErr w:type="spellEnd"/>
      <w:r w:rsidRPr="00135988">
        <w:rPr>
          <w:szCs w:val="32"/>
          <w:lang w:val="en-US"/>
        </w:rPr>
        <w:t xml:space="preserve"> </w:t>
      </w:r>
      <w:proofErr w:type="spellStart"/>
      <w:r w:rsidRPr="00135988">
        <w:rPr>
          <w:szCs w:val="32"/>
          <w:lang w:val="en-US"/>
        </w:rPr>
        <w:t>consultări</w:t>
      </w:r>
      <w:proofErr w:type="spellEnd"/>
      <w:r w:rsidRPr="00135988">
        <w:rPr>
          <w:szCs w:val="32"/>
          <w:lang w:val="en-US"/>
        </w:rPr>
        <w:t xml:space="preserve"> cu </w:t>
      </w:r>
      <w:proofErr w:type="spellStart"/>
      <w:r w:rsidRPr="00135988">
        <w:rPr>
          <w:szCs w:val="32"/>
          <w:lang w:val="en-US"/>
        </w:rPr>
        <w:t>copiii</w:t>
      </w:r>
      <w:proofErr w:type="spellEnd"/>
      <w:r w:rsidRPr="00135988">
        <w:rPr>
          <w:szCs w:val="32"/>
          <w:lang w:val="en-US"/>
        </w:rPr>
        <w:t xml:space="preserve"> care </w:t>
      </w:r>
      <w:proofErr w:type="spellStart"/>
      <w:r w:rsidRPr="00135988">
        <w:rPr>
          <w:szCs w:val="32"/>
          <w:lang w:val="en-US"/>
        </w:rPr>
        <w:t>să</w:t>
      </w:r>
      <w:proofErr w:type="spellEnd"/>
      <w:r w:rsidRPr="00135988">
        <w:rPr>
          <w:szCs w:val="32"/>
          <w:lang w:val="en-US"/>
        </w:rPr>
        <w:t xml:space="preserve"> fie </w:t>
      </w:r>
      <w:proofErr w:type="spellStart"/>
      <w:r w:rsidRPr="00135988">
        <w:rPr>
          <w:szCs w:val="32"/>
          <w:lang w:val="en-US"/>
        </w:rPr>
        <w:t>prietenoși</w:t>
      </w:r>
      <w:proofErr w:type="spellEnd"/>
      <w:r w:rsidRPr="00135988">
        <w:rPr>
          <w:szCs w:val="32"/>
          <w:lang w:val="en-US"/>
        </w:rPr>
        <w:t xml:space="preserve"> </w:t>
      </w:r>
      <w:proofErr w:type="spellStart"/>
      <w:r w:rsidRPr="00135988">
        <w:rPr>
          <w:szCs w:val="32"/>
          <w:lang w:val="en-US"/>
        </w:rPr>
        <w:t>și</w:t>
      </w:r>
      <w:proofErr w:type="spellEnd"/>
      <w:r w:rsidRPr="00135988">
        <w:rPr>
          <w:szCs w:val="32"/>
          <w:lang w:val="en-US"/>
        </w:rPr>
        <w:t xml:space="preserve"> </w:t>
      </w:r>
      <w:proofErr w:type="spellStart"/>
      <w:r w:rsidRPr="00135988">
        <w:rPr>
          <w:szCs w:val="32"/>
          <w:lang w:val="en-US"/>
        </w:rPr>
        <w:t>accesibili</w:t>
      </w:r>
      <w:proofErr w:type="spellEnd"/>
      <w:r w:rsidRPr="00135988">
        <w:rPr>
          <w:szCs w:val="32"/>
          <w:lang w:val="en-US"/>
        </w:rPr>
        <w:t xml:space="preserve"> </w:t>
      </w:r>
      <w:proofErr w:type="spellStart"/>
      <w:r w:rsidRPr="00135988">
        <w:rPr>
          <w:szCs w:val="32"/>
          <w:lang w:val="en-US"/>
        </w:rPr>
        <w:t>copiilor</w:t>
      </w:r>
      <w:proofErr w:type="spellEnd"/>
      <w:r w:rsidRPr="00135988">
        <w:rPr>
          <w:szCs w:val="32"/>
          <w:lang w:val="en-US"/>
        </w:rPr>
        <w:t>;</w:t>
      </w:r>
    </w:p>
    <w:p w14:paraId="6D053D0E" w14:textId="77777777" w:rsidR="00035CF2" w:rsidRPr="00EB70F6" w:rsidRDefault="00035CF2" w:rsidP="00135988">
      <w:pPr>
        <w:pStyle w:val="ListParagraph"/>
        <w:numPr>
          <w:ilvl w:val="0"/>
          <w:numId w:val="12"/>
        </w:numPr>
        <w:spacing w:line="276" w:lineRule="auto"/>
        <w:jc w:val="both"/>
        <w:rPr>
          <w:szCs w:val="32"/>
          <w:lang w:val="fr-FR"/>
        </w:rPr>
      </w:pPr>
      <w:r w:rsidRPr="00EB70F6">
        <w:rPr>
          <w:szCs w:val="32"/>
          <w:lang w:val="fr-FR"/>
        </w:rPr>
        <w:t>Furnizați o serie de mecanisme prin care copiii își pot exprima opiniile cu privire la problemele de mediu și acțiunile climatice într-o varietate de formate, cu timp și resurse suficiente;</w:t>
      </w:r>
    </w:p>
    <w:p w14:paraId="7D04213E" w14:textId="77777777" w:rsidR="00035CF2" w:rsidRPr="00135988" w:rsidRDefault="00035CF2" w:rsidP="00135988">
      <w:pPr>
        <w:pStyle w:val="ListParagraph"/>
        <w:numPr>
          <w:ilvl w:val="0"/>
          <w:numId w:val="12"/>
        </w:numPr>
        <w:spacing w:line="276" w:lineRule="auto"/>
        <w:jc w:val="both"/>
        <w:rPr>
          <w:szCs w:val="32"/>
          <w:lang w:val="en-US"/>
        </w:rPr>
      </w:pPr>
      <w:proofErr w:type="spellStart"/>
      <w:r w:rsidRPr="00135988">
        <w:rPr>
          <w:szCs w:val="32"/>
          <w:lang w:val="en-US"/>
        </w:rPr>
        <w:t>Asigurarea</w:t>
      </w:r>
      <w:proofErr w:type="spellEnd"/>
      <w:r w:rsidRPr="00135988">
        <w:rPr>
          <w:szCs w:val="32"/>
          <w:lang w:val="en-US"/>
        </w:rPr>
        <w:t xml:space="preserve"> </w:t>
      </w:r>
      <w:proofErr w:type="spellStart"/>
      <w:r w:rsidRPr="00135988">
        <w:rPr>
          <w:szCs w:val="32"/>
          <w:lang w:val="en-US"/>
        </w:rPr>
        <w:t>participării</w:t>
      </w:r>
      <w:proofErr w:type="spellEnd"/>
      <w:r w:rsidRPr="00135988">
        <w:rPr>
          <w:szCs w:val="32"/>
          <w:lang w:val="en-US"/>
        </w:rPr>
        <w:t xml:space="preserve"> </w:t>
      </w:r>
      <w:proofErr w:type="spellStart"/>
      <w:r w:rsidRPr="00135988">
        <w:rPr>
          <w:szCs w:val="32"/>
          <w:lang w:val="en-US"/>
        </w:rPr>
        <w:t>semnificative</w:t>
      </w:r>
      <w:proofErr w:type="spellEnd"/>
      <w:r w:rsidRPr="00135988">
        <w:rPr>
          <w:szCs w:val="32"/>
          <w:lang w:val="en-US"/>
        </w:rPr>
        <w:t xml:space="preserve"> a </w:t>
      </w:r>
      <w:proofErr w:type="spellStart"/>
      <w:r w:rsidRPr="00135988">
        <w:rPr>
          <w:szCs w:val="32"/>
          <w:lang w:val="en-US"/>
        </w:rPr>
        <w:t>copiilor</w:t>
      </w:r>
      <w:proofErr w:type="spellEnd"/>
      <w:r w:rsidRPr="00135988">
        <w:rPr>
          <w:szCs w:val="32"/>
          <w:lang w:val="en-US"/>
        </w:rPr>
        <w:t xml:space="preserve"> la summit-urile </w:t>
      </w:r>
      <w:proofErr w:type="spellStart"/>
      <w:r w:rsidRPr="00135988">
        <w:rPr>
          <w:szCs w:val="32"/>
          <w:lang w:val="en-US"/>
        </w:rPr>
        <w:t>privind</w:t>
      </w:r>
      <w:proofErr w:type="spellEnd"/>
      <w:r w:rsidRPr="00135988">
        <w:rPr>
          <w:szCs w:val="32"/>
          <w:lang w:val="en-US"/>
        </w:rPr>
        <w:t xml:space="preserve"> </w:t>
      </w:r>
      <w:proofErr w:type="spellStart"/>
      <w:r w:rsidRPr="00135988">
        <w:rPr>
          <w:szCs w:val="32"/>
          <w:lang w:val="en-US"/>
        </w:rPr>
        <w:t>schimbările</w:t>
      </w:r>
      <w:proofErr w:type="spellEnd"/>
      <w:r w:rsidRPr="00135988">
        <w:rPr>
          <w:szCs w:val="32"/>
          <w:lang w:val="en-US"/>
        </w:rPr>
        <w:t xml:space="preserve"> </w:t>
      </w:r>
      <w:proofErr w:type="spellStart"/>
      <w:r w:rsidRPr="00135988">
        <w:rPr>
          <w:szCs w:val="32"/>
          <w:lang w:val="en-US"/>
        </w:rPr>
        <w:t>climatice</w:t>
      </w:r>
      <w:proofErr w:type="spellEnd"/>
      <w:r w:rsidRPr="00135988">
        <w:rPr>
          <w:szCs w:val="32"/>
          <w:lang w:val="en-US"/>
        </w:rPr>
        <w:t>;</w:t>
      </w:r>
    </w:p>
    <w:p w14:paraId="227C3BBD" w14:textId="77777777" w:rsidR="00035CF2" w:rsidRPr="00135988" w:rsidRDefault="00035CF2" w:rsidP="00135988">
      <w:pPr>
        <w:pStyle w:val="ListParagraph"/>
        <w:numPr>
          <w:ilvl w:val="0"/>
          <w:numId w:val="12"/>
        </w:numPr>
        <w:spacing w:line="276" w:lineRule="auto"/>
        <w:jc w:val="both"/>
        <w:rPr>
          <w:szCs w:val="32"/>
          <w:lang w:val="en-US"/>
        </w:rPr>
      </w:pPr>
      <w:proofErr w:type="spellStart"/>
      <w:r w:rsidRPr="00135988">
        <w:rPr>
          <w:szCs w:val="32"/>
          <w:lang w:val="en-US"/>
        </w:rPr>
        <w:t>Asigurați-vă</w:t>
      </w:r>
      <w:proofErr w:type="spellEnd"/>
      <w:r w:rsidRPr="00135988">
        <w:rPr>
          <w:szCs w:val="32"/>
          <w:lang w:val="en-US"/>
        </w:rPr>
        <w:t xml:space="preserve"> </w:t>
      </w:r>
      <w:proofErr w:type="spellStart"/>
      <w:r w:rsidRPr="00135988">
        <w:rPr>
          <w:szCs w:val="32"/>
          <w:lang w:val="en-US"/>
        </w:rPr>
        <w:t>că</w:t>
      </w:r>
      <w:proofErr w:type="spellEnd"/>
      <w:r w:rsidRPr="00135988">
        <w:rPr>
          <w:szCs w:val="32"/>
          <w:lang w:val="en-US"/>
        </w:rPr>
        <w:t xml:space="preserve"> </w:t>
      </w:r>
      <w:proofErr w:type="spellStart"/>
      <w:r w:rsidRPr="00135988">
        <w:rPr>
          <w:szCs w:val="32"/>
          <w:lang w:val="en-US"/>
        </w:rPr>
        <w:t>opiniile</w:t>
      </w:r>
      <w:proofErr w:type="spellEnd"/>
      <w:r w:rsidRPr="00135988">
        <w:rPr>
          <w:szCs w:val="32"/>
          <w:lang w:val="en-US"/>
        </w:rPr>
        <w:t xml:space="preserve"> </w:t>
      </w:r>
      <w:proofErr w:type="spellStart"/>
      <w:r w:rsidRPr="00135988">
        <w:rPr>
          <w:szCs w:val="32"/>
          <w:lang w:val="en-US"/>
        </w:rPr>
        <w:t>copiilor</w:t>
      </w:r>
      <w:proofErr w:type="spellEnd"/>
      <w:r w:rsidRPr="00135988">
        <w:rPr>
          <w:szCs w:val="32"/>
          <w:lang w:val="en-US"/>
        </w:rPr>
        <w:t xml:space="preserve"> sunt </w:t>
      </w:r>
      <w:proofErr w:type="spellStart"/>
      <w:r w:rsidRPr="00135988">
        <w:rPr>
          <w:szCs w:val="32"/>
          <w:lang w:val="en-US"/>
        </w:rPr>
        <w:t>documentate</w:t>
      </w:r>
      <w:proofErr w:type="spellEnd"/>
      <w:r w:rsidRPr="00135988">
        <w:rPr>
          <w:szCs w:val="32"/>
          <w:lang w:val="en-US"/>
        </w:rPr>
        <w:t xml:space="preserve"> cu </w:t>
      </w:r>
      <w:proofErr w:type="spellStart"/>
      <w:r w:rsidRPr="00135988">
        <w:rPr>
          <w:szCs w:val="32"/>
          <w:lang w:val="en-US"/>
        </w:rPr>
        <w:t>acuratețe</w:t>
      </w:r>
      <w:proofErr w:type="spellEnd"/>
      <w:r w:rsidRPr="00135988">
        <w:rPr>
          <w:szCs w:val="32"/>
          <w:lang w:val="en-US"/>
        </w:rPr>
        <w:t xml:space="preserve">, </w:t>
      </w:r>
      <w:proofErr w:type="spellStart"/>
      <w:r w:rsidRPr="00135988">
        <w:rPr>
          <w:szCs w:val="32"/>
          <w:lang w:val="en-US"/>
        </w:rPr>
        <w:t>că</w:t>
      </w:r>
      <w:proofErr w:type="spellEnd"/>
      <w:r w:rsidRPr="00135988">
        <w:rPr>
          <w:szCs w:val="32"/>
          <w:lang w:val="en-US"/>
        </w:rPr>
        <w:t xml:space="preserve"> </w:t>
      </w:r>
      <w:proofErr w:type="spellStart"/>
      <w:r w:rsidRPr="00135988">
        <w:rPr>
          <w:szCs w:val="32"/>
          <w:lang w:val="en-US"/>
        </w:rPr>
        <w:t>ajung</w:t>
      </w:r>
      <w:proofErr w:type="spellEnd"/>
      <w:r w:rsidRPr="00135988">
        <w:rPr>
          <w:szCs w:val="32"/>
          <w:lang w:val="en-US"/>
        </w:rPr>
        <w:t xml:space="preserve"> la </w:t>
      </w:r>
      <w:proofErr w:type="spellStart"/>
      <w:r w:rsidRPr="00135988">
        <w:rPr>
          <w:szCs w:val="32"/>
          <w:lang w:val="en-US"/>
        </w:rPr>
        <w:t>publicul</w:t>
      </w:r>
      <w:proofErr w:type="spellEnd"/>
      <w:r w:rsidRPr="00135988">
        <w:rPr>
          <w:szCs w:val="32"/>
          <w:lang w:val="en-US"/>
        </w:rPr>
        <w:t xml:space="preserve"> </w:t>
      </w:r>
      <w:proofErr w:type="spellStart"/>
      <w:r w:rsidR="00C57AFD" w:rsidRPr="00135988">
        <w:rPr>
          <w:szCs w:val="32"/>
          <w:lang w:val="en-US"/>
        </w:rPr>
        <w:t>potrivit</w:t>
      </w:r>
      <w:proofErr w:type="spellEnd"/>
      <w:r w:rsidRPr="00135988">
        <w:rPr>
          <w:szCs w:val="32"/>
          <w:lang w:val="en-US"/>
        </w:rPr>
        <w:t xml:space="preserve">, </w:t>
      </w:r>
      <w:proofErr w:type="spellStart"/>
      <w:r w:rsidRPr="00135988">
        <w:rPr>
          <w:szCs w:val="32"/>
          <w:lang w:val="en-US"/>
        </w:rPr>
        <w:t>că</w:t>
      </w:r>
      <w:proofErr w:type="spellEnd"/>
      <w:r w:rsidRPr="00135988">
        <w:rPr>
          <w:szCs w:val="32"/>
          <w:lang w:val="en-US"/>
        </w:rPr>
        <w:t xml:space="preserve"> sunt </w:t>
      </w:r>
      <w:proofErr w:type="spellStart"/>
      <w:r w:rsidRPr="00135988">
        <w:rPr>
          <w:szCs w:val="32"/>
          <w:lang w:val="en-US"/>
        </w:rPr>
        <w:t>luate</w:t>
      </w:r>
      <w:proofErr w:type="spellEnd"/>
      <w:r w:rsidRPr="00135988">
        <w:rPr>
          <w:szCs w:val="32"/>
          <w:lang w:val="en-US"/>
        </w:rPr>
        <w:t xml:space="preserve"> </w:t>
      </w:r>
      <w:proofErr w:type="spellStart"/>
      <w:r w:rsidRPr="00135988">
        <w:rPr>
          <w:szCs w:val="32"/>
          <w:lang w:val="en-US"/>
        </w:rPr>
        <w:t>în</w:t>
      </w:r>
      <w:proofErr w:type="spellEnd"/>
      <w:r w:rsidRPr="00135988">
        <w:rPr>
          <w:szCs w:val="32"/>
          <w:lang w:val="en-US"/>
        </w:rPr>
        <w:t xml:space="preserve"> serios/au </w:t>
      </w:r>
      <w:proofErr w:type="spellStart"/>
      <w:r w:rsidRPr="00135988">
        <w:rPr>
          <w:szCs w:val="32"/>
          <w:lang w:val="en-US"/>
        </w:rPr>
        <w:t>influență</w:t>
      </w:r>
      <w:proofErr w:type="spellEnd"/>
      <w:r w:rsidRPr="00135988">
        <w:rPr>
          <w:szCs w:val="32"/>
          <w:lang w:val="en-US"/>
        </w:rPr>
        <w:t xml:space="preserve">; </w:t>
      </w:r>
      <w:proofErr w:type="spellStart"/>
      <w:r w:rsidRPr="00135988">
        <w:rPr>
          <w:szCs w:val="32"/>
          <w:lang w:val="en-US"/>
        </w:rPr>
        <w:t>și</w:t>
      </w:r>
      <w:proofErr w:type="spellEnd"/>
      <w:r w:rsidRPr="00135988">
        <w:rPr>
          <w:szCs w:val="32"/>
          <w:lang w:val="en-US"/>
        </w:rPr>
        <w:t xml:space="preserve"> </w:t>
      </w:r>
      <w:proofErr w:type="spellStart"/>
      <w:r w:rsidRPr="00135988">
        <w:rPr>
          <w:szCs w:val="32"/>
          <w:lang w:val="en-US"/>
        </w:rPr>
        <w:t>că</w:t>
      </w:r>
      <w:proofErr w:type="spellEnd"/>
      <w:r w:rsidRPr="00135988">
        <w:rPr>
          <w:szCs w:val="32"/>
          <w:lang w:val="en-US"/>
        </w:rPr>
        <w:t xml:space="preserve"> </w:t>
      </w:r>
      <w:proofErr w:type="spellStart"/>
      <w:r w:rsidRPr="00135988">
        <w:rPr>
          <w:szCs w:val="32"/>
          <w:lang w:val="en-US"/>
        </w:rPr>
        <w:t>primesc</w:t>
      </w:r>
      <w:proofErr w:type="spellEnd"/>
      <w:r w:rsidRPr="00135988">
        <w:rPr>
          <w:szCs w:val="32"/>
          <w:lang w:val="en-US"/>
        </w:rPr>
        <w:t xml:space="preserve"> feedback;</w:t>
      </w:r>
    </w:p>
    <w:p w14:paraId="130C9103" w14:textId="77777777" w:rsidR="001C0C28" w:rsidRPr="00135988" w:rsidRDefault="00035CF2" w:rsidP="00135988">
      <w:pPr>
        <w:pStyle w:val="ListParagraph"/>
        <w:numPr>
          <w:ilvl w:val="0"/>
          <w:numId w:val="12"/>
        </w:numPr>
        <w:spacing w:line="276" w:lineRule="auto"/>
        <w:jc w:val="both"/>
        <w:rPr>
          <w:szCs w:val="32"/>
          <w:lang w:val="en-US"/>
        </w:rPr>
      </w:pPr>
      <w:proofErr w:type="spellStart"/>
      <w:r w:rsidRPr="00135988">
        <w:rPr>
          <w:szCs w:val="32"/>
          <w:lang w:val="en-US"/>
        </w:rPr>
        <w:t>Asigurați-vă</w:t>
      </w:r>
      <w:proofErr w:type="spellEnd"/>
      <w:r w:rsidRPr="00135988">
        <w:rPr>
          <w:szCs w:val="32"/>
          <w:lang w:val="en-US"/>
        </w:rPr>
        <w:t xml:space="preserve"> </w:t>
      </w:r>
      <w:proofErr w:type="spellStart"/>
      <w:r w:rsidRPr="00135988">
        <w:rPr>
          <w:szCs w:val="32"/>
          <w:lang w:val="en-US"/>
        </w:rPr>
        <w:t>că</w:t>
      </w:r>
      <w:proofErr w:type="spellEnd"/>
      <w:r w:rsidRPr="00135988">
        <w:rPr>
          <w:szCs w:val="32"/>
          <w:lang w:val="en-US"/>
        </w:rPr>
        <w:t xml:space="preserve"> sunt </w:t>
      </w:r>
      <w:proofErr w:type="spellStart"/>
      <w:r w:rsidRPr="00135988">
        <w:rPr>
          <w:szCs w:val="32"/>
          <w:lang w:val="en-US"/>
        </w:rPr>
        <w:t>furnizate</w:t>
      </w:r>
      <w:proofErr w:type="spellEnd"/>
      <w:r w:rsidRPr="00135988">
        <w:rPr>
          <w:szCs w:val="32"/>
          <w:lang w:val="en-US"/>
        </w:rPr>
        <w:t xml:space="preserve"> </w:t>
      </w:r>
      <w:proofErr w:type="spellStart"/>
      <w:r w:rsidR="002E55D6" w:rsidRPr="00135988">
        <w:rPr>
          <w:szCs w:val="32"/>
          <w:lang w:val="en-US"/>
        </w:rPr>
        <w:t>surse</w:t>
      </w:r>
      <w:proofErr w:type="spellEnd"/>
      <w:r w:rsidRPr="00135988">
        <w:rPr>
          <w:szCs w:val="32"/>
          <w:lang w:val="en-US"/>
        </w:rPr>
        <w:t xml:space="preserve"> </w:t>
      </w:r>
      <w:proofErr w:type="spellStart"/>
      <w:r w:rsidRPr="00135988">
        <w:rPr>
          <w:szCs w:val="32"/>
          <w:lang w:val="en-US"/>
        </w:rPr>
        <w:t>financiare</w:t>
      </w:r>
      <w:proofErr w:type="spellEnd"/>
      <w:r w:rsidRPr="00135988">
        <w:rPr>
          <w:szCs w:val="32"/>
          <w:lang w:val="en-US"/>
        </w:rPr>
        <w:t xml:space="preserve"> </w:t>
      </w:r>
      <w:proofErr w:type="spellStart"/>
      <w:r w:rsidRPr="00135988">
        <w:rPr>
          <w:szCs w:val="32"/>
          <w:lang w:val="en-US"/>
        </w:rPr>
        <w:t>rezonabile</w:t>
      </w:r>
      <w:proofErr w:type="spellEnd"/>
      <w:r w:rsidRPr="00135988">
        <w:rPr>
          <w:szCs w:val="32"/>
          <w:lang w:val="en-US"/>
        </w:rPr>
        <w:t xml:space="preserve"> </w:t>
      </w:r>
      <w:proofErr w:type="spellStart"/>
      <w:r w:rsidRPr="00135988">
        <w:rPr>
          <w:szCs w:val="32"/>
          <w:lang w:val="en-US"/>
        </w:rPr>
        <w:t>pentru</w:t>
      </w:r>
      <w:proofErr w:type="spellEnd"/>
      <w:r w:rsidRPr="00135988">
        <w:rPr>
          <w:szCs w:val="32"/>
          <w:lang w:val="en-US"/>
        </w:rPr>
        <w:t xml:space="preserve"> </w:t>
      </w:r>
      <w:proofErr w:type="spellStart"/>
      <w:r w:rsidRPr="00135988">
        <w:rPr>
          <w:szCs w:val="32"/>
          <w:lang w:val="en-US"/>
        </w:rPr>
        <w:t>Avocații</w:t>
      </w:r>
      <w:proofErr w:type="spellEnd"/>
      <w:r w:rsidRPr="00135988">
        <w:rPr>
          <w:szCs w:val="32"/>
          <w:lang w:val="en-US"/>
        </w:rPr>
        <w:t xml:space="preserve"> </w:t>
      </w:r>
      <w:proofErr w:type="spellStart"/>
      <w:r w:rsidRPr="00135988">
        <w:rPr>
          <w:szCs w:val="32"/>
          <w:lang w:val="en-US"/>
        </w:rPr>
        <w:t>Poporului</w:t>
      </w:r>
      <w:proofErr w:type="spellEnd"/>
      <w:r w:rsidRPr="00135988">
        <w:rPr>
          <w:szCs w:val="32"/>
          <w:lang w:val="en-US"/>
        </w:rPr>
        <w:t xml:space="preserve"> </w:t>
      </w:r>
      <w:proofErr w:type="spellStart"/>
      <w:r w:rsidRPr="00135988">
        <w:rPr>
          <w:szCs w:val="32"/>
          <w:lang w:val="en-US"/>
        </w:rPr>
        <w:t>pentru</w:t>
      </w:r>
      <w:proofErr w:type="spellEnd"/>
      <w:r w:rsidRPr="00135988">
        <w:rPr>
          <w:szCs w:val="32"/>
          <w:lang w:val="en-US"/>
        </w:rPr>
        <w:t xml:space="preserve"> </w:t>
      </w:r>
      <w:proofErr w:type="spellStart"/>
      <w:r w:rsidRPr="00135988">
        <w:rPr>
          <w:szCs w:val="32"/>
          <w:lang w:val="en-US"/>
        </w:rPr>
        <w:t>Copii</w:t>
      </w:r>
      <w:proofErr w:type="spellEnd"/>
      <w:r w:rsidRPr="00135988">
        <w:rPr>
          <w:szCs w:val="32"/>
          <w:lang w:val="en-US"/>
        </w:rPr>
        <w:t xml:space="preserve"> </w:t>
      </w:r>
      <w:proofErr w:type="spellStart"/>
      <w:r w:rsidRPr="00135988">
        <w:rPr>
          <w:szCs w:val="32"/>
          <w:lang w:val="en-US"/>
        </w:rPr>
        <w:t>pentru</w:t>
      </w:r>
      <w:proofErr w:type="spellEnd"/>
      <w:r w:rsidRPr="00135988">
        <w:rPr>
          <w:szCs w:val="32"/>
          <w:lang w:val="en-US"/>
        </w:rPr>
        <w:t xml:space="preserve"> </w:t>
      </w:r>
      <w:proofErr w:type="gramStart"/>
      <w:r w:rsidRPr="00135988">
        <w:rPr>
          <w:szCs w:val="32"/>
          <w:lang w:val="en-US"/>
        </w:rPr>
        <w:t>a</w:t>
      </w:r>
      <w:proofErr w:type="gramEnd"/>
      <w:r w:rsidRPr="00135988">
        <w:rPr>
          <w:szCs w:val="32"/>
          <w:lang w:val="en-US"/>
        </w:rPr>
        <w:t xml:space="preserve"> </w:t>
      </w:r>
      <w:proofErr w:type="spellStart"/>
      <w:r w:rsidRPr="00135988">
        <w:rPr>
          <w:szCs w:val="32"/>
          <w:lang w:val="en-US"/>
        </w:rPr>
        <w:t>acorda</w:t>
      </w:r>
      <w:proofErr w:type="spellEnd"/>
      <w:r w:rsidRPr="00135988">
        <w:rPr>
          <w:szCs w:val="32"/>
          <w:lang w:val="en-US"/>
        </w:rPr>
        <w:t xml:space="preserve"> </w:t>
      </w:r>
      <w:proofErr w:type="spellStart"/>
      <w:r w:rsidRPr="00135988">
        <w:rPr>
          <w:szCs w:val="32"/>
          <w:lang w:val="en-US"/>
        </w:rPr>
        <w:t>atenție</w:t>
      </w:r>
      <w:proofErr w:type="spellEnd"/>
      <w:r w:rsidRPr="00135988">
        <w:rPr>
          <w:szCs w:val="32"/>
          <w:lang w:val="en-US"/>
        </w:rPr>
        <w:t xml:space="preserve"> </w:t>
      </w:r>
      <w:proofErr w:type="spellStart"/>
      <w:r w:rsidRPr="00135988">
        <w:rPr>
          <w:szCs w:val="32"/>
          <w:lang w:val="en-US"/>
        </w:rPr>
        <w:t>și</w:t>
      </w:r>
      <w:proofErr w:type="spellEnd"/>
      <w:r w:rsidRPr="00135988">
        <w:rPr>
          <w:szCs w:val="32"/>
          <w:lang w:val="en-US"/>
        </w:rPr>
        <w:t xml:space="preserve"> </w:t>
      </w:r>
      <w:proofErr w:type="spellStart"/>
      <w:r w:rsidRPr="00135988">
        <w:rPr>
          <w:szCs w:val="32"/>
          <w:lang w:val="en-US"/>
        </w:rPr>
        <w:t>sprijin</w:t>
      </w:r>
      <w:proofErr w:type="spellEnd"/>
      <w:r w:rsidRPr="00135988">
        <w:rPr>
          <w:szCs w:val="32"/>
          <w:lang w:val="en-US"/>
        </w:rPr>
        <w:t xml:space="preserve"> </w:t>
      </w:r>
      <w:proofErr w:type="spellStart"/>
      <w:r w:rsidRPr="00135988">
        <w:rPr>
          <w:szCs w:val="32"/>
          <w:lang w:val="en-US"/>
        </w:rPr>
        <w:t>adecvate</w:t>
      </w:r>
      <w:proofErr w:type="spellEnd"/>
      <w:r w:rsidRPr="00135988">
        <w:rPr>
          <w:szCs w:val="32"/>
          <w:lang w:val="en-US"/>
        </w:rPr>
        <w:t xml:space="preserve"> </w:t>
      </w:r>
      <w:proofErr w:type="spellStart"/>
      <w:r w:rsidRPr="00135988">
        <w:rPr>
          <w:szCs w:val="32"/>
          <w:lang w:val="en-US"/>
        </w:rPr>
        <w:t>vârstei</w:t>
      </w:r>
      <w:proofErr w:type="spellEnd"/>
      <w:r w:rsidRPr="00135988">
        <w:rPr>
          <w:szCs w:val="32"/>
          <w:lang w:val="en-US"/>
        </w:rPr>
        <w:t xml:space="preserve"> </w:t>
      </w:r>
      <w:proofErr w:type="spellStart"/>
      <w:r w:rsidRPr="00135988">
        <w:rPr>
          <w:szCs w:val="32"/>
          <w:lang w:val="en-US"/>
        </w:rPr>
        <w:t>copiilor</w:t>
      </w:r>
      <w:proofErr w:type="spellEnd"/>
      <w:r w:rsidRPr="00135988">
        <w:rPr>
          <w:szCs w:val="32"/>
          <w:lang w:val="en-US"/>
        </w:rPr>
        <w:t xml:space="preserve"> </w:t>
      </w:r>
      <w:proofErr w:type="spellStart"/>
      <w:r w:rsidRPr="00135988">
        <w:rPr>
          <w:szCs w:val="32"/>
          <w:lang w:val="en-US"/>
        </w:rPr>
        <w:t>în</w:t>
      </w:r>
      <w:proofErr w:type="spellEnd"/>
      <w:r w:rsidRPr="00135988">
        <w:rPr>
          <w:szCs w:val="32"/>
          <w:lang w:val="en-US"/>
        </w:rPr>
        <w:t xml:space="preserve"> </w:t>
      </w:r>
      <w:proofErr w:type="spellStart"/>
      <w:r w:rsidRPr="00135988">
        <w:rPr>
          <w:szCs w:val="32"/>
          <w:lang w:val="en-US"/>
        </w:rPr>
        <w:t>probleme</w:t>
      </w:r>
      <w:proofErr w:type="spellEnd"/>
      <w:r w:rsidRPr="00135988">
        <w:rPr>
          <w:szCs w:val="32"/>
          <w:lang w:val="en-US"/>
        </w:rPr>
        <w:t xml:space="preserve"> de </w:t>
      </w:r>
      <w:proofErr w:type="spellStart"/>
      <w:r w:rsidRPr="00135988">
        <w:rPr>
          <w:szCs w:val="32"/>
          <w:lang w:val="en-US"/>
        </w:rPr>
        <w:t>mediu</w:t>
      </w:r>
      <w:proofErr w:type="spellEnd"/>
      <w:r w:rsidRPr="00135988">
        <w:rPr>
          <w:szCs w:val="32"/>
          <w:lang w:val="en-US"/>
        </w:rPr>
        <w:t>.</w:t>
      </w:r>
    </w:p>
    <w:p w14:paraId="6423E147" w14:textId="77777777" w:rsidR="00035CF2" w:rsidRDefault="00035CF2" w:rsidP="005B5157">
      <w:pPr>
        <w:jc w:val="both"/>
        <w:rPr>
          <w:szCs w:val="32"/>
        </w:rPr>
      </w:pPr>
    </w:p>
    <w:p w14:paraId="4F863BAE" w14:textId="77777777" w:rsidR="0067605F" w:rsidRDefault="0067605F" w:rsidP="005B5157">
      <w:pPr>
        <w:jc w:val="both"/>
        <w:rPr>
          <w:szCs w:val="32"/>
        </w:rPr>
      </w:pPr>
    </w:p>
    <w:p w14:paraId="6BAC68B6" w14:textId="77777777" w:rsidR="002957A2" w:rsidRPr="00EB70F6" w:rsidRDefault="002957A2" w:rsidP="005B5157">
      <w:pPr>
        <w:jc w:val="both"/>
        <w:rPr>
          <w:b/>
          <w:color w:val="365F91" w:themeColor="accent1" w:themeShade="BF"/>
          <w:szCs w:val="32"/>
          <w:lang w:val="fr-FR"/>
        </w:rPr>
      </w:pPr>
      <w:r w:rsidRPr="00EB70F6">
        <w:rPr>
          <w:b/>
          <w:color w:val="365F91" w:themeColor="accent1" w:themeShade="BF"/>
          <w:szCs w:val="32"/>
          <w:lang w:val="fr-FR"/>
        </w:rPr>
        <w:t>Respectați dreptul copiilor la libertatea de asociere și de întrunire pașnică</w:t>
      </w:r>
    </w:p>
    <w:p w14:paraId="5039FA8A" w14:textId="77777777" w:rsidR="0067605F" w:rsidRPr="00EB70F6" w:rsidRDefault="0067605F" w:rsidP="005B5157">
      <w:pPr>
        <w:jc w:val="both"/>
        <w:rPr>
          <w:szCs w:val="32"/>
          <w:lang w:val="fr-FR"/>
        </w:rPr>
      </w:pPr>
    </w:p>
    <w:p w14:paraId="5B4D53AD" w14:textId="77777777" w:rsidR="002957A2" w:rsidRPr="00EB70F6" w:rsidRDefault="002957A2" w:rsidP="00135988">
      <w:pPr>
        <w:pStyle w:val="ListParagraph"/>
        <w:numPr>
          <w:ilvl w:val="0"/>
          <w:numId w:val="10"/>
        </w:numPr>
        <w:spacing w:line="276" w:lineRule="auto"/>
        <w:jc w:val="both"/>
        <w:rPr>
          <w:szCs w:val="32"/>
          <w:lang w:val="fr-FR"/>
        </w:rPr>
      </w:pPr>
      <w:r w:rsidRPr="00EB70F6">
        <w:rPr>
          <w:szCs w:val="32"/>
          <w:lang w:val="fr-FR"/>
        </w:rPr>
        <w:t>Asigurați-vă că toți copiii care își desfășoară activitatea de advocacy pentru mediu se pot bucura de drepturile lor la libertatea de asociere și de întrunire pașnică;</w:t>
      </w:r>
    </w:p>
    <w:p w14:paraId="409001FE" w14:textId="77777777" w:rsidR="002957A2" w:rsidRPr="00EB70F6" w:rsidRDefault="002957A2" w:rsidP="00135988">
      <w:pPr>
        <w:pStyle w:val="ListParagraph"/>
        <w:numPr>
          <w:ilvl w:val="0"/>
          <w:numId w:val="10"/>
        </w:numPr>
        <w:spacing w:line="276" w:lineRule="auto"/>
        <w:jc w:val="both"/>
        <w:rPr>
          <w:szCs w:val="32"/>
          <w:lang w:val="fr-FR"/>
        </w:rPr>
      </w:pPr>
      <w:r w:rsidRPr="00EB70F6">
        <w:rPr>
          <w:szCs w:val="32"/>
          <w:lang w:val="fr-FR"/>
        </w:rPr>
        <w:t>Înlăturați limitările de vârstă și alte bariere practice inutile în calea formării și/sau a aderării copiilor la asociații</w:t>
      </w:r>
      <w:r w:rsidR="00C04F52" w:rsidRPr="00EB70F6">
        <w:rPr>
          <w:szCs w:val="32"/>
          <w:lang w:val="fr-FR"/>
        </w:rPr>
        <w:t>;</w:t>
      </w:r>
    </w:p>
    <w:p w14:paraId="6FA9478F" w14:textId="77777777" w:rsidR="002957A2" w:rsidRPr="00EB70F6" w:rsidRDefault="002957A2" w:rsidP="00135988">
      <w:pPr>
        <w:pStyle w:val="ListParagraph"/>
        <w:numPr>
          <w:ilvl w:val="0"/>
          <w:numId w:val="10"/>
        </w:numPr>
        <w:spacing w:line="276" w:lineRule="auto"/>
        <w:jc w:val="both"/>
        <w:rPr>
          <w:szCs w:val="32"/>
          <w:lang w:val="fr-FR"/>
        </w:rPr>
      </w:pPr>
      <w:r w:rsidRPr="00EB70F6">
        <w:rPr>
          <w:szCs w:val="32"/>
          <w:lang w:val="fr-FR"/>
        </w:rPr>
        <w:t>Să prevadă în lege protecția dreptului copiilor la libertatea de întrunire și asociere pașnică;</w:t>
      </w:r>
    </w:p>
    <w:p w14:paraId="4C2B346E" w14:textId="77777777" w:rsidR="002957A2" w:rsidRPr="00EB70F6" w:rsidRDefault="002957A2" w:rsidP="00135988">
      <w:pPr>
        <w:pStyle w:val="ListParagraph"/>
        <w:numPr>
          <w:ilvl w:val="0"/>
          <w:numId w:val="10"/>
        </w:numPr>
        <w:spacing w:line="276" w:lineRule="auto"/>
        <w:jc w:val="both"/>
        <w:rPr>
          <w:szCs w:val="32"/>
          <w:lang w:val="fr-FR"/>
        </w:rPr>
      </w:pPr>
      <w:r w:rsidRPr="00EB70F6">
        <w:rPr>
          <w:szCs w:val="32"/>
          <w:lang w:val="fr-FR"/>
        </w:rPr>
        <w:t>Oferiți copiilor informații și educație cu privire la drepturile lor de asociere și întrunire pașnică și despre cum le pot exercita în siguranță;</w:t>
      </w:r>
    </w:p>
    <w:p w14:paraId="308746FD" w14:textId="77777777" w:rsidR="00035CF2" w:rsidRPr="00EB70F6" w:rsidRDefault="002957A2" w:rsidP="00135988">
      <w:pPr>
        <w:pStyle w:val="ListParagraph"/>
        <w:numPr>
          <w:ilvl w:val="0"/>
          <w:numId w:val="10"/>
        </w:numPr>
        <w:spacing w:line="276" w:lineRule="auto"/>
        <w:jc w:val="both"/>
        <w:rPr>
          <w:szCs w:val="32"/>
          <w:lang w:val="fr-FR"/>
        </w:rPr>
      </w:pPr>
      <w:r w:rsidRPr="00EB70F6">
        <w:rPr>
          <w:szCs w:val="32"/>
          <w:lang w:val="fr-FR"/>
        </w:rPr>
        <w:t>Oferiți îndrumări școlilor cu privire la modul în care pot sprijini și permite copiilor să se bucure de drepturile lor la adunare pașnică, inclusiv dreptul la protest și asociere în școală și în alte locuri;</w:t>
      </w:r>
    </w:p>
    <w:p w14:paraId="50BB2862" w14:textId="77777777" w:rsidR="000A7E8A" w:rsidRPr="00EB70F6" w:rsidRDefault="000A7E8A" w:rsidP="00135988">
      <w:pPr>
        <w:pStyle w:val="ListParagraph"/>
        <w:numPr>
          <w:ilvl w:val="0"/>
          <w:numId w:val="10"/>
        </w:numPr>
        <w:spacing w:line="276" w:lineRule="auto"/>
        <w:jc w:val="both"/>
        <w:rPr>
          <w:szCs w:val="32"/>
          <w:lang w:val="fr-FR"/>
        </w:rPr>
      </w:pPr>
      <w:r w:rsidRPr="00EB70F6">
        <w:rPr>
          <w:szCs w:val="32"/>
          <w:lang w:val="fr-FR"/>
        </w:rPr>
        <w:t>Oferiți îndrumări poliției cu privire la modul în care acestea pot asista, sprijini și proteja drepturile copiilor.</w:t>
      </w:r>
    </w:p>
    <w:p w14:paraId="37091497" w14:textId="77777777" w:rsidR="00312FAB" w:rsidRPr="00EB70F6" w:rsidRDefault="00312FAB" w:rsidP="0067605F">
      <w:pPr>
        <w:spacing w:line="276" w:lineRule="auto"/>
        <w:ind w:left="426"/>
        <w:jc w:val="both"/>
        <w:rPr>
          <w:szCs w:val="32"/>
          <w:lang w:val="fr-FR"/>
        </w:rPr>
      </w:pPr>
    </w:p>
    <w:p w14:paraId="7267A84A" w14:textId="77777777" w:rsidR="00312FAB" w:rsidRPr="00EB70F6" w:rsidRDefault="00312FAB" w:rsidP="0067605F">
      <w:pPr>
        <w:spacing w:line="276" w:lineRule="auto"/>
        <w:ind w:left="426"/>
        <w:jc w:val="both"/>
        <w:rPr>
          <w:szCs w:val="32"/>
          <w:lang w:val="fr-FR"/>
        </w:rPr>
      </w:pPr>
    </w:p>
    <w:p w14:paraId="0DB00B02" w14:textId="77777777" w:rsidR="000A7E8A" w:rsidRPr="007F5693" w:rsidRDefault="000A7E8A" w:rsidP="00312FAB">
      <w:pPr>
        <w:spacing w:line="276" w:lineRule="auto"/>
        <w:jc w:val="both"/>
        <w:rPr>
          <w:b/>
          <w:color w:val="365F91" w:themeColor="accent1" w:themeShade="BF"/>
          <w:szCs w:val="32"/>
          <w:lang w:val="fr-FR"/>
        </w:rPr>
      </w:pPr>
      <w:r w:rsidRPr="007F5693">
        <w:rPr>
          <w:b/>
          <w:color w:val="365F91" w:themeColor="accent1" w:themeShade="BF"/>
          <w:szCs w:val="32"/>
          <w:lang w:val="fr-FR"/>
        </w:rPr>
        <w:t xml:space="preserve">Respectați dreptul copiilor </w:t>
      </w:r>
      <w:proofErr w:type="gramStart"/>
      <w:r w:rsidRPr="007F5693">
        <w:rPr>
          <w:b/>
          <w:color w:val="365F91" w:themeColor="accent1" w:themeShade="BF"/>
          <w:szCs w:val="32"/>
          <w:lang w:val="fr-FR"/>
        </w:rPr>
        <w:t>de a</w:t>
      </w:r>
      <w:proofErr w:type="gramEnd"/>
      <w:r w:rsidRPr="007F5693">
        <w:rPr>
          <w:b/>
          <w:color w:val="365F91" w:themeColor="accent1" w:themeShade="BF"/>
          <w:szCs w:val="32"/>
          <w:lang w:val="fr-FR"/>
        </w:rPr>
        <w:t xml:space="preserve"> avea acces la justiție</w:t>
      </w:r>
    </w:p>
    <w:p w14:paraId="35A30366" w14:textId="77777777" w:rsidR="00312FAB" w:rsidRPr="007F5693" w:rsidRDefault="00312FAB" w:rsidP="0067605F">
      <w:pPr>
        <w:spacing w:line="276" w:lineRule="auto"/>
        <w:ind w:left="426"/>
        <w:jc w:val="both"/>
        <w:rPr>
          <w:szCs w:val="32"/>
          <w:lang w:val="fr-FR"/>
        </w:rPr>
      </w:pPr>
    </w:p>
    <w:p w14:paraId="49C63852" w14:textId="77777777" w:rsidR="000A7E8A" w:rsidRPr="00EB70F6" w:rsidRDefault="000A7E8A" w:rsidP="00135988">
      <w:pPr>
        <w:pStyle w:val="ListParagraph"/>
        <w:numPr>
          <w:ilvl w:val="0"/>
          <w:numId w:val="10"/>
        </w:numPr>
        <w:spacing w:line="276" w:lineRule="auto"/>
        <w:jc w:val="both"/>
        <w:rPr>
          <w:szCs w:val="32"/>
          <w:lang w:val="fr-FR"/>
        </w:rPr>
      </w:pPr>
      <w:r w:rsidRPr="00EB70F6">
        <w:rPr>
          <w:szCs w:val="32"/>
          <w:lang w:val="fr-FR"/>
        </w:rPr>
        <w:t>Colectați și adunați date și desfășurați cercetări privind accesul copiilor la justiția ecologică și elaborați planuri pentru a se asigura că aceasta este prietenoasă copiilor;</w:t>
      </w:r>
    </w:p>
    <w:p w14:paraId="546B7A94" w14:textId="77777777" w:rsidR="000A7E8A" w:rsidRPr="00EB70F6" w:rsidRDefault="000A7E8A" w:rsidP="00135988">
      <w:pPr>
        <w:pStyle w:val="ListParagraph"/>
        <w:numPr>
          <w:ilvl w:val="0"/>
          <w:numId w:val="10"/>
        </w:numPr>
        <w:spacing w:line="276" w:lineRule="auto"/>
        <w:jc w:val="both"/>
        <w:rPr>
          <w:szCs w:val="32"/>
          <w:lang w:val="fr-FR"/>
        </w:rPr>
      </w:pPr>
      <w:r w:rsidRPr="00EB70F6">
        <w:rPr>
          <w:szCs w:val="32"/>
          <w:lang w:val="fr-FR"/>
        </w:rPr>
        <w:t>Asigurați-vă că copiii au acces la mecanisme de plângeri prin care să depună plângeri cu privire la daunele mediului, inclusiv a climei;</w:t>
      </w:r>
    </w:p>
    <w:p w14:paraId="3A4A62F9" w14:textId="77777777" w:rsidR="000A7E8A" w:rsidRPr="00EB70F6" w:rsidRDefault="00142D11" w:rsidP="00135988">
      <w:pPr>
        <w:pStyle w:val="ListParagraph"/>
        <w:numPr>
          <w:ilvl w:val="0"/>
          <w:numId w:val="10"/>
        </w:numPr>
        <w:spacing w:line="276" w:lineRule="auto"/>
        <w:jc w:val="both"/>
        <w:rPr>
          <w:szCs w:val="32"/>
          <w:lang w:val="fr-FR"/>
        </w:rPr>
      </w:pPr>
      <w:r w:rsidRPr="00EB70F6">
        <w:rPr>
          <w:szCs w:val="32"/>
          <w:lang w:val="fr-FR"/>
        </w:rPr>
        <w:t>Asigurați</w:t>
      </w:r>
      <w:r w:rsidR="000A7E8A" w:rsidRPr="00EB70F6">
        <w:rPr>
          <w:szCs w:val="32"/>
          <w:lang w:val="fr-FR"/>
        </w:rPr>
        <w:t xml:space="preserve"> accesului copiilor la asistență juridică adecvată și la alt sprijin financiar pentru a le facilita accesul la mecanismele de justiție;</w:t>
      </w:r>
    </w:p>
    <w:p w14:paraId="52C3B0D0" w14:textId="77777777" w:rsidR="002957A2" w:rsidRPr="00EB70F6" w:rsidRDefault="000A7E8A" w:rsidP="00135988">
      <w:pPr>
        <w:pStyle w:val="ListParagraph"/>
        <w:numPr>
          <w:ilvl w:val="0"/>
          <w:numId w:val="10"/>
        </w:numPr>
        <w:spacing w:line="276" w:lineRule="auto"/>
        <w:jc w:val="both"/>
        <w:rPr>
          <w:szCs w:val="32"/>
          <w:lang w:val="fr-FR"/>
        </w:rPr>
      </w:pPr>
      <w:r w:rsidRPr="00EB70F6">
        <w:rPr>
          <w:szCs w:val="32"/>
          <w:lang w:val="fr-FR"/>
        </w:rPr>
        <w:t>Asigurați-vă că informațiile prietenoase copiilor sunt disponibile cu privire la modul de acces la mecanismele de justiție.</w:t>
      </w:r>
    </w:p>
    <w:sectPr w:rsidR="002957A2" w:rsidRPr="00EB70F6" w:rsidSect="007C0F2B">
      <w:headerReference w:type="default" r:id="rId7"/>
      <w:pgSz w:w="11906" w:h="16838"/>
      <w:pgMar w:top="1958" w:right="991"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774C" w14:textId="77777777" w:rsidR="001743D6" w:rsidRDefault="001743D6" w:rsidP="00A94CC4">
      <w:r>
        <w:separator/>
      </w:r>
    </w:p>
  </w:endnote>
  <w:endnote w:type="continuationSeparator" w:id="0">
    <w:p w14:paraId="27A140D0" w14:textId="77777777" w:rsidR="001743D6" w:rsidRDefault="001743D6" w:rsidP="00A9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446F3" w14:textId="77777777" w:rsidR="001743D6" w:rsidRDefault="001743D6" w:rsidP="00A94CC4">
      <w:r>
        <w:separator/>
      </w:r>
    </w:p>
  </w:footnote>
  <w:footnote w:type="continuationSeparator" w:id="0">
    <w:p w14:paraId="76296FB4" w14:textId="77777777" w:rsidR="001743D6" w:rsidRDefault="001743D6" w:rsidP="00A94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0C11" w14:textId="77777777" w:rsidR="0030494B" w:rsidRDefault="0030494B">
    <w:pPr>
      <w:pStyle w:val="Header"/>
    </w:pPr>
    <w:r w:rsidRPr="00A94CC4">
      <w:rPr>
        <w:noProof/>
        <w:lang w:val="ru-RU" w:eastAsia="ru-RU"/>
      </w:rPr>
      <w:drawing>
        <wp:anchor distT="0" distB="0" distL="114300" distR="114300" simplePos="0" relativeHeight="251659264" behindDoc="1" locked="0" layoutInCell="1" allowOverlap="1" wp14:anchorId="5F186CF1" wp14:editId="47183171">
          <wp:simplePos x="0" y="0"/>
          <wp:positionH relativeFrom="column">
            <wp:posOffset>-791210</wp:posOffset>
          </wp:positionH>
          <wp:positionV relativeFrom="paragraph">
            <wp:posOffset>-708372</wp:posOffset>
          </wp:positionV>
          <wp:extent cx="7089116" cy="10819799"/>
          <wp:effectExtent l="19050" t="0" r="0" b="0"/>
          <wp:wrapNone/>
          <wp:docPr id="16" name="Picture 16" descr="C:\Users\Andrei\AppData\Local\Microsoft\Windows\INetCache\Content.Word\aaaa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drei\AppData\Local\Microsoft\Windows\INetCache\Content.Word\aaaaa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89116" cy="1081979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3C3B"/>
    <w:multiLevelType w:val="hybridMultilevel"/>
    <w:tmpl w:val="0ADCD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7544E7A"/>
    <w:multiLevelType w:val="hybridMultilevel"/>
    <w:tmpl w:val="A2308C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8BD6AF6"/>
    <w:multiLevelType w:val="hybridMultilevel"/>
    <w:tmpl w:val="786C3F8E"/>
    <w:lvl w:ilvl="0" w:tplc="517687BE">
      <w:numFmt w:val="bullet"/>
      <w:lvlText w:val="•"/>
      <w:lvlJc w:val="left"/>
      <w:pPr>
        <w:ind w:left="1212" w:hanging="360"/>
      </w:pPr>
      <w:rPr>
        <w:rFonts w:ascii="Calibri" w:eastAsiaTheme="minorHAnsi" w:hAnsi="Calibri" w:cstheme="minorBidi"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344429D"/>
    <w:multiLevelType w:val="hybridMultilevel"/>
    <w:tmpl w:val="6E287600"/>
    <w:lvl w:ilvl="0" w:tplc="517687BE">
      <w:numFmt w:val="bullet"/>
      <w:lvlText w:val="•"/>
      <w:lvlJc w:val="left"/>
      <w:pPr>
        <w:ind w:left="1212" w:hanging="360"/>
      </w:pPr>
      <w:rPr>
        <w:rFonts w:ascii="Calibri" w:eastAsiaTheme="minorHAnsi" w:hAnsi="Calibri" w:cstheme="minorBidi"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CFA56E4"/>
    <w:multiLevelType w:val="hybridMultilevel"/>
    <w:tmpl w:val="E87EAA1A"/>
    <w:lvl w:ilvl="0" w:tplc="58726380">
      <w:start w:val="1"/>
      <w:numFmt w:val="decimal"/>
      <w:lvlText w:val="%1)"/>
      <w:lvlJc w:val="left"/>
      <w:pPr>
        <w:ind w:left="480" w:hanging="390"/>
      </w:pPr>
      <w:rPr>
        <w:rFonts w:ascii="Helvetica" w:eastAsiaTheme="minorHAnsi" w:hAnsi="Helvetica" w:cs="Helvetica"/>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5" w15:restartNumberingAfterBreak="0">
    <w:nsid w:val="1EC10EE7"/>
    <w:multiLevelType w:val="hybridMultilevel"/>
    <w:tmpl w:val="0638CF8E"/>
    <w:lvl w:ilvl="0" w:tplc="517687BE">
      <w:numFmt w:val="bullet"/>
      <w:lvlText w:val="•"/>
      <w:lvlJc w:val="left"/>
      <w:pPr>
        <w:ind w:left="786" w:hanging="360"/>
      </w:pPr>
      <w:rPr>
        <w:rFonts w:ascii="Calibri" w:eastAsiaTheme="minorHAnsi" w:hAnsi="Calibri" w:cstheme="minorBid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23F05E64"/>
    <w:multiLevelType w:val="hybridMultilevel"/>
    <w:tmpl w:val="BB9A7D48"/>
    <w:lvl w:ilvl="0" w:tplc="517687BE">
      <w:numFmt w:val="bullet"/>
      <w:lvlText w:val="•"/>
      <w:lvlJc w:val="left"/>
      <w:pPr>
        <w:ind w:left="1212" w:hanging="360"/>
      </w:pPr>
      <w:rPr>
        <w:rFonts w:ascii="Calibri" w:eastAsiaTheme="minorHAnsi" w:hAnsi="Calibri" w:cstheme="minorBidi"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666527B"/>
    <w:multiLevelType w:val="hybridMultilevel"/>
    <w:tmpl w:val="14CE9A74"/>
    <w:lvl w:ilvl="0" w:tplc="517687BE">
      <w:numFmt w:val="bullet"/>
      <w:lvlText w:val="•"/>
      <w:lvlJc w:val="left"/>
      <w:pPr>
        <w:ind w:left="1212" w:hanging="360"/>
      </w:pPr>
      <w:rPr>
        <w:rFonts w:ascii="Calibri" w:eastAsiaTheme="minorHAnsi" w:hAnsi="Calibri" w:cstheme="minorBidi"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2E4004E6"/>
    <w:multiLevelType w:val="hybridMultilevel"/>
    <w:tmpl w:val="E15C271C"/>
    <w:lvl w:ilvl="0" w:tplc="517687BE">
      <w:numFmt w:val="bullet"/>
      <w:lvlText w:val="•"/>
      <w:lvlJc w:val="left"/>
      <w:pPr>
        <w:ind w:left="786" w:hanging="360"/>
      </w:pPr>
      <w:rPr>
        <w:rFonts w:ascii="Calibri" w:eastAsiaTheme="minorHAnsi" w:hAnsi="Calibri" w:cstheme="minorBid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34B11EED"/>
    <w:multiLevelType w:val="hybridMultilevel"/>
    <w:tmpl w:val="214A9706"/>
    <w:lvl w:ilvl="0" w:tplc="58726380">
      <w:start w:val="1"/>
      <w:numFmt w:val="decimal"/>
      <w:lvlText w:val="%1)"/>
      <w:lvlJc w:val="left"/>
      <w:pPr>
        <w:ind w:left="480" w:hanging="390"/>
      </w:pPr>
      <w:rPr>
        <w:rFonts w:ascii="Helvetica" w:eastAsiaTheme="minorHAnsi" w:hAnsi="Helvetica" w:cs="Helvetic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BC7A85"/>
    <w:multiLevelType w:val="hybridMultilevel"/>
    <w:tmpl w:val="2314F8B6"/>
    <w:lvl w:ilvl="0" w:tplc="517687BE">
      <w:numFmt w:val="bullet"/>
      <w:lvlText w:val="•"/>
      <w:lvlJc w:val="left"/>
      <w:pPr>
        <w:ind w:left="1212" w:hanging="360"/>
      </w:pPr>
      <w:rPr>
        <w:rFonts w:ascii="Calibri" w:eastAsiaTheme="minorHAnsi" w:hAnsi="Calibri" w:cstheme="minorBidi"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542F4583"/>
    <w:multiLevelType w:val="hybridMultilevel"/>
    <w:tmpl w:val="1A360B52"/>
    <w:lvl w:ilvl="0" w:tplc="517687BE">
      <w:numFmt w:val="bullet"/>
      <w:lvlText w:val="•"/>
      <w:lvlJc w:val="left"/>
      <w:pPr>
        <w:ind w:left="786" w:hanging="360"/>
      </w:pPr>
      <w:rPr>
        <w:rFonts w:ascii="Calibri" w:eastAsiaTheme="minorHAnsi" w:hAnsi="Calibri" w:cstheme="minorBid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15:restartNumberingAfterBreak="0">
    <w:nsid w:val="549D4C84"/>
    <w:multiLevelType w:val="hybridMultilevel"/>
    <w:tmpl w:val="6DD2B14C"/>
    <w:lvl w:ilvl="0" w:tplc="517687BE">
      <w:numFmt w:val="bullet"/>
      <w:lvlText w:val="•"/>
      <w:lvlJc w:val="left"/>
      <w:pPr>
        <w:ind w:left="1212" w:hanging="360"/>
      </w:pPr>
      <w:rPr>
        <w:rFonts w:ascii="Calibri" w:eastAsiaTheme="minorHAnsi" w:hAnsi="Calibri" w:cstheme="minorBidi"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55EC1391"/>
    <w:multiLevelType w:val="hybridMultilevel"/>
    <w:tmpl w:val="8A740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C07B1D"/>
    <w:multiLevelType w:val="hybridMultilevel"/>
    <w:tmpl w:val="4552CA0A"/>
    <w:lvl w:ilvl="0" w:tplc="517687BE">
      <w:numFmt w:val="bullet"/>
      <w:lvlText w:val="•"/>
      <w:lvlJc w:val="left"/>
      <w:pPr>
        <w:ind w:left="786" w:hanging="360"/>
      </w:pPr>
      <w:rPr>
        <w:rFonts w:ascii="Calibri" w:eastAsiaTheme="minorHAnsi" w:hAnsi="Calibri" w:cstheme="minorBid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592C43B1"/>
    <w:multiLevelType w:val="hybridMultilevel"/>
    <w:tmpl w:val="E87EAA1A"/>
    <w:lvl w:ilvl="0" w:tplc="58726380">
      <w:start w:val="1"/>
      <w:numFmt w:val="decimal"/>
      <w:lvlText w:val="%1)"/>
      <w:lvlJc w:val="left"/>
      <w:pPr>
        <w:ind w:left="480" w:hanging="390"/>
      </w:pPr>
      <w:rPr>
        <w:rFonts w:ascii="Helvetica" w:eastAsiaTheme="minorHAnsi" w:hAnsi="Helvetica" w:cs="Helvetica"/>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6" w15:restartNumberingAfterBreak="0">
    <w:nsid w:val="595A2164"/>
    <w:multiLevelType w:val="hybridMultilevel"/>
    <w:tmpl w:val="E2D6EBA2"/>
    <w:lvl w:ilvl="0" w:tplc="517687BE">
      <w:numFmt w:val="bullet"/>
      <w:lvlText w:val="•"/>
      <w:lvlJc w:val="left"/>
      <w:pPr>
        <w:ind w:left="786" w:hanging="360"/>
      </w:pPr>
      <w:rPr>
        <w:rFonts w:ascii="Calibri" w:eastAsiaTheme="minorHAnsi" w:hAnsi="Calibri" w:cstheme="minorBid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738349CB"/>
    <w:multiLevelType w:val="hybridMultilevel"/>
    <w:tmpl w:val="8D2EC736"/>
    <w:lvl w:ilvl="0" w:tplc="517687BE">
      <w:numFmt w:val="bullet"/>
      <w:lvlText w:val="•"/>
      <w:lvlJc w:val="left"/>
      <w:pPr>
        <w:ind w:left="786" w:hanging="360"/>
      </w:pPr>
      <w:rPr>
        <w:rFonts w:ascii="Calibri" w:eastAsiaTheme="minorHAnsi" w:hAnsi="Calibri" w:cstheme="minorBid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74925E9B"/>
    <w:multiLevelType w:val="hybridMultilevel"/>
    <w:tmpl w:val="1988F1E4"/>
    <w:lvl w:ilvl="0" w:tplc="517687BE">
      <w:numFmt w:val="bullet"/>
      <w:lvlText w:val="•"/>
      <w:lvlJc w:val="left"/>
      <w:pPr>
        <w:ind w:left="786" w:hanging="360"/>
      </w:pPr>
      <w:rPr>
        <w:rFonts w:ascii="Calibri" w:eastAsiaTheme="minorHAnsi" w:hAnsi="Calibri" w:cstheme="minorBid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7E9B5D08"/>
    <w:multiLevelType w:val="multilevel"/>
    <w:tmpl w:val="7430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1041997">
    <w:abstractNumId w:val="15"/>
  </w:num>
  <w:num w:numId="2" w16cid:durableId="839345361">
    <w:abstractNumId w:val="4"/>
  </w:num>
  <w:num w:numId="3" w16cid:durableId="229972595">
    <w:abstractNumId w:val="9"/>
  </w:num>
  <w:num w:numId="4" w16cid:durableId="186917319">
    <w:abstractNumId w:val="19"/>
  </w:num>
  <w:num w:numId="5" w16cid:durableId="148593559">
    <w:abstractNumId w:val="13"/>
  </w:num>
  <w:num w:numId="6" w16cid:durableId="1958290070">
    <w:abstractNumId w:val="0"/>
  </w:num>
  <w:num w:numId="7" w16cid:durableId="1942225753">
    <w:abstractNumId w:val="1"/>
  </w:num>
  <w:num w:numId="8" w16cid:durableId="857810708">
    <w:abstractNumId w:val="16"/>
  </w:num>
  <w:num w:numId="9" w16cid:durableId="359670181">
    <w:abstractNumId w:val="2"/>
  </w:num>
  <w:num w:numId="10" w16cid:durableId="1801223716">
    <w:abstractNumId w:val="11"/>
  </w:num>
  <w:num w:numId="11" w16cid:durableId="992609992">
    <w:abstractNumId w:val="7"/>
  </w:num>
  <w:num w:numId="12" w16cid:durableId="581793420">
    <w:abstractNumId w:val="17"/>
  </w:num>
  <w:num w:numId="13" w16cid:durableId="1221360425">
    <w:abstractNumId w:val="10"/>
  </w:num>
  <w:num w:numId="14" w16cid:durableId="1302998946">
    <w:abstractNumId w:val="18"/>
  </w:num>
  <w:num w:numId="15" w16cid:durableId="995188744">
    <w:abstractNumId w:val="6"/>
  </w:num>
  <w:num w:numId="16" w16cid:durableId="133260021">
    <w:abstractNumId w:val="14"/>
  </w:num>
  <w:num w:numId="17" w16cid:durableId="878125360">
    <w:abstractNumId w:val="3"/>
  </w:num>
  <w:num w:numId="18" w16cid:durableId="58328345">
    <w:abstractNumId w:val="5"/>
  </w:num>
  <w:num w:numId="19" w16cid:durableId="1770663294">
    <w:abstractNumId w:val="12"/>
  </w:num>
  <w:num w:numId="20" w16cid:durableId="17628685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7B"/>
    <w:rsid w:val="000038FE"/>
    <w:rsid w:val="00035CF2"/>
    <w:rsid w:val="00040131"/>
    <w:rsid w:val="0005318A"/>
    <w:rsid w:val="0006120C"/>
    <w:rsid w:val="00094F0E"/>
    <w:rsid w:val="000A7E8A"/>
    <w:rsid w:val="000D32B7"/>
    <w:rsid w:val="000F343F"/>
    <w:rsid w:val="001143E8"/>
    <w:rsid w:val="00135988"/>
    <w:rsid w:val="00142D11"/>
    <w:rsid w:val="001675D5"/>
    <w:rsid w:val="001743D6"/>
    <w:rsid w:val="001A01DB"/>
    <w:rsid w:val="001C0C28"/>
    <w:rsid w:val="001C1B0B"/>
    <w:rsid w:val="001D6698"/>
    <w:rsid w:val="001F193C"/>
    <w:rsid w:val="001F30AE"/>
    <w:rsid w:val="00214F1D"/>
    <w:rsid w:val="00221E9A"/>
    <w:rsid w:val="002957A2"/>
    <w:rsid w:val="002B1B24"/>
    <w:rsid w:val="002C4033"/>
    <w:rsid w:val="002E55D6"/>
    <w:rsid w:val="002E7D01"/>
    <w:rsid w:val="0030494B"/>
    <w:rsid w:val="00312FAB"/>
    <w:rsid w:val="00333861"/>
    <w:rsid w:val="00364A3E"/>
    <w:rsid w:val="003871BC"/>
    <w:rsid w:val="003A2531"/>
    <w:rsid w:val="003B102F"/>
    <w:rsid w:val="00466683"/>
    <w:rsid w:val="00484188"/>
    <w:rsid w:val="004A60EC"/>
    <w:rsid w:val="004C5530"/>
    <w:rsid w:val="004C7524"/>
    <w:rsid w:val="00523714"/>
    <w:rsid w:val="0057243D"/>
    <w:rsid w:val="005A5039"/>
    <w:rsid w:val="005B5157"/>
    <w:rsid w:val="006206AB"/>
    <w:rsid w:val="00621B72"/>
    <w:rsid w:val="00641BD8"/>
    <w:rsid w:val="00642797"/>
    <w:rsid w:val="00651AB0"/>
    <w:rsid w:val="0067605F"/>
    <w:rsid w:val="00792320"/>
    <w:rsid w:val="007C0F2B"/>
    <w:rsid w:val="007F5693"/>
    <w:rsid w:val="00807FEF"/>
    <w:rsid w:val="00844F60"/>
    <w:rsid w:val="00880659"/>
    <w:rsid w:val="00891B85"/>
    <w:rsid w:val="008A4DCC"/>
    <w:rsid w:val="008B517F"/>
    <w:rsid w:val="008F79CC"/>
    <w:rsid w:val="009B59BC"/>
    <w:rsid w:val="009D2821"/>
    <w:rsid w:val="009E7B2E"/>
    <w:rsid w:val="00A43F3F"/>
    <w:rsid w:val="00A8142D"/>
    <w:rsid w:val="00A94CC4"/>
    <w:rsid w:val="00AA7409"/>
    <w:rsid w:val="00AB46F7"/>
    <w:rsid w:val="00AB5EE7"/>
    <w:rsid w:val="00AC00F2"/>
    <w:rsid w:val="00AD0A54"/>
    <w:rsid w:val="00AE62D4"/>
    <w:rsid w:val="00AF10DA"/>
    <w:rsid w:val="00AF7B5D"/>
    <w:rsid w:val="00B05C58"/>
    <w:rsid w:val="00B33110"/>
    <w:rsid w:val="00B34C03"/>
    <w:rsid w:val="00B61A4F"/>
    <w:rsid w:val="00B74456"/>
    <w:rsid w:val="00BC765F"/>
    <w:rsid w:val="00BD2AF2"/>
    <w:rsid w:val="00C04F52"/>
    <w:rsid w:val="00C27699"/>
    <w:rsid w:val="00C54D9B"/>
    <w:rsid w:val="00C57AFD"/>
    <w:rsid w:val="00CA3735"/>
    <w:rsid w:val="00CD13E1"/>
    <w:rsid w:val="00CE1808"/>
    <w:rsid w:val="00D44AD4"/>
    <w:rsid w:val="00D663AA"/>
    <w:rsid w:val="00D71A1C"/>
    <w:rsid w:val="00D7544C"/>
    <w:rsid w:val="00DC13CB"/>
    <w:rsid w:val="00E321CE"/>
    <w:rsid w:val="00E91A51"/>
    <w:rsid w:val="00EB70F6"/>
    <w:rsid w:val="00EC65A5"/>
    <w:rsid w:val="00F03E82"/>
    <w:rsid w:val="00F271B9"/>
    <w:rsid w:val="00F46663"/>
    <w:rsid w:val="00F66E7B"/>
    <w:rsid w:val="00F77C56"/>
    <w:rsid w:val="00FD01E3"/>
    <w:rsid w:val="00FD4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AF93C"/>
  <w15:docId w15:val="{9B2D04BE-4AA3-401B-8FDB-C783FA3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699"/>
    <w:pPr>
      <w:spacing w:after="0" w:line="240" w:lineRule="auto"/>
    </w:pPr>
    <w:rPr>
      <w:sz w:val="24"/>
      <w:szCs w:val="24"/>
      <w:lang w:val="en-US"/>
    </w:rPr>
  </w:style>
  <w:style w:type="paragraph" w:styleId="Heading1">
    <w:name w:val="heading 1"/>
    <w:basedOn w:val="Normal"/>
    <w:next w:val="Normal"/>
    <w:link w:val="Heading1Char"/>
    <w:uiPriority w:val="9"/>
    <w:qFormat/>
    <w:rsid w:val="00F03E8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Heading2">
    <w:name w:val="heading 2"/>
    <w:basedOn w:val="Normal"/>
    <w:link w:val="Heading2Char"/>
    <w:uiPriority w:val="9"/>
    <w:qFormat/>
    <w:rsid w:val="00F03E82"/>
    <w:pPr>
      <w:spacing w:before="100" w:beforeAutospacing="1" w:after="100" w:afterAutospacing="1"/>
      <w:outlineLvl w:val="1"/>
    </w:pPr>
    <w:rPr>
      <w:rFonts w:ascii="Times New Roman" w:eastAsia="Times New Roman" w:hAnsi="Times New Roman" w:cs="Times New Roman"/>
      <w:b/>
      <w:bCs/>
      <w:sz w:val="36"/>
      <w:szCs w:val="36"/>
      <w:lang w:val="ru-RU" w:eastAsia="ru-RU"/>
    </w:rPr>
  </w:style>
  <w:style w:type="paragraph" w:styleId="Heading3">
    <w:name w:val="heading 3"/>
    <w:basedOn w:val="Normal"/>
    <w:next w:val="Normal"/>
    <w:link w:val="Heading3Char"/>
    <w:uiPriority w:val="9"/>
    <w:semiHidden/>
    <w:unhideWhenUsed/>
    <w:qFormat/>
    <w:rsid w:val="00F03E82"/>
    <w:pPr>
      <w:keepNext/>
      <w:keepLines/>
      <w:spacing w:before="200" w:line="276" w:lineRule="auto"/>
      <w:outlineLvl w:val="2"/>
    </w:pPr>
    <w:rPr>
      <w:rFonts w:asciiTheme="majorHAnsi" w:eastAsiaTheme="majorEastAsia" w:hAnsiTheme="majorHAnsi" w:cstheme="majorBidi"/>
      <w:b/>
      <w:bCs/>
      <w:color w:val="4F81BD" w:themeColor="accent1"/>
      <w:sz w:val="22"/>
      <w:szCs w:val="22"/>
      <w:lang w:val="ru-RU"/>
    </w:rPr>
  </w:style>
  <w:style w:type="paragraph" w:styleId="Heading4">
    <w:name w:val="heading 4"/>
    <w:basedOn w:val="Normal"/>
    <w:link w:val="Heading4Char"/>
    <w:uiPriority w:val="9"/>
    <w:qFormat/>
    <w:rsid w:val="00F03E82"/>
    <w:pPr>
      <w:spacing w:before="100" w:beforeAutospacing="1" w:after="100" w:afterAutospacing="1"/>
      <w:outlineLvl w:val="3"/>
    </w:pPr>
    <w:rPr>
      <w:rFonts w:ascii="Times New Roman" w:eastAsia="Times New Roman" w:hAnsi="Times New Roman" w:cs="Times New Roman"/>
      <w:b/>
      <w:bCs/>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3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3110"/>
    <w:pPr>
      <w:spacing w:after="160" w:line="259" w:lineRule="auto"/>
      <w:ind w:left="720"/>
      <w:contextualSpacing/>
    </w:pPr>
    <w:rPr>
      <w:sz w:val="22"/>
      <w:szCs w:val="22"/>
      <w:lang w:val="ru-RU"/>
    </w:rPr>
  </w:style>
  <w:style w:type="character" w:styleId="Strong">
    <w:name w:val="Strong"/>
    <w:basedOn w:val="DefaultParagraphFont"/>
    <w:uiPriority w:val="22"/>
    <w:qFormat/>
    <w:rsid w:val="00B33110"/>
    <w:rPr>
      <w:b/>
      <w:bCs/>
    </w:rPr>
  </w:style>
  <w:style w:type="character" w:styleId="Hyperlink">
    <w:name w:val="Hyperlink"/>
    <w:basedOn w:val="DefaultParagraphFont"/>
    <w:uiPriority w:val="99"/>
    <w:semiHidden/>
    <w:unhideWhenUsed/>
    <w:rsid w:val="00F03E82"/>
    <w:rPr>
      <w:color w:val="0000FF"/>
      <w:u w:val="single"/>
    </w:rPr>
  </w:style>
  <w:style w:type="character" w:customStyle="1" w:styleId="Heading2Char">
    <w:name w:val="Heading 2 Char"/>
    <w:basedOn w:val="DefaultParagraphFont"/>
    <w:link w:val="Heading2"/>
    <w:uiPriority w:val="9"/>
    <w:rsid w:val="00F03E82"/>
    <w:rPr>
      <w:rFonts w:ascii="Times New Roman" w:eastAsia="Times New Roman" w:hAnsi="Times New Roman" w:cs="Times New Roman"/>
      <w:b/>
      <w:bCs/>
      <w:sz w:val="36"/>
      <w:szCs w:val="36"/>
      <w:lang w:eastAsia="ru-RU"/>
    </w:rPr>
  </w:style>
  <w:style w:type="character" w:customStyle="1" w:styleId="Heading4Char">
    <w:name w:val="Heading 4 Char"/>
    <w:basedOn w:val="DefaultParagraphFont"/>
    <w:link w:val="Heading4"/>
    <w:uiPriority w:val="9"/>
    <w:rsid w:val="00F03E82"/>
    <w:rPr>
      <w:rFonts w:ascii="Times New Roman" w:eastAsia="Times New Roman" w:hAnsi="Times New Roman" w:cs="Times New Roman"/>
      <w:b/>
      <w:bCs/>
      <w:sz w:val="24"/>
      <w:szCs w:val="24"/>
      <w:lang w:eastAsia="ru-RU"/>
    </w:rPr>
  </w:style>
  <w:style w:type="paragraph" w:styleId="NormalWeb">
    <w:name w:val="Normal (Web)"/>
    <w:basedOn w:val="Normal"/>
    <w:uiPriority w:val="99"/>
    <w:semiHidden/>
    <w:unhideWhenUsed/>
    <w:rsid w:val="00F03E82"/>
    <w:pPr>
      <w:spacing w:before="100" w:beforeAutospacing="1" w:after="100" w:afterAutospacing="1"/>
    </w:pPr>
    <w:rPr>
      <w:rFonts w:ascii="Times New Roman" w:eastAsia="Times New Roman" w:hAnsi="Times New Roman" w:cs="Times New Roman"/>
      <w:lang w:val="ru-RU" w:eastAsia="ru-RU"/>
    </w:rPr>
  </w:style>
  <w:style w:type="character" w:customStyle="1" w:styleId="Heading3Char">
    <w:name w:val="Heading 3 Char"/>
    <w:basedOn w:val="DefaultParagraphFont"/>
    <w:link w:val="Heading3"/>
    <w:uiPriority w:val="9"/>
    <w:semiHidden/>
    <w:rsid w:val="00F03E8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F03E8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A94CC4"/>
    <w:pPr>
      <w:tabs>
        <w:tab w:val="center" w:pos="4677"/>
        <w:tab w:val="right" w:pos="9355"/>
      </w:tabs>
    </w:pPr>
  </w:style>
  <w:style w:type="character" w:customStyle="1" w:styleId="HeaderChar">
    <w:name w:val="Header Char"/>
    <w:basedOn w:val="DefaultParagraphFont"/>
    <w:link w:val="Header"/>
    <w:uiPriority w:val="99"/>
    <w:semiHidden/>
    <w:rsid w:val="00A94CC4"/>
    <w:rPr>
      <w:sz w:val="24"/>
      <w:szCs w:val="24"/>
      <w:lang w:val="en-US"/>
    </w:rPr>
  </w:style>
  <w:style w:type="paragraph" w:styleId="Footer">
    <w:name w:val="footer"/>
    <w:basedOn w:val="Normal"/>
    <w:link w:val="FooterChar"/>
    <w:uiPriority w:val="99"/>
    <w:semiHidden/>
    <w:unhideWhenUsed/>
    <w:rsid w:val="00A94CC4"/>
    <w:pPr>
      <w:tabs>
        <w:tab w:val="center" w:pos="4677"/>
        <w:tab w:val="right" w:pos="9355"/>
      </w:tabs>
    </w:pPr>
  </w:style>
  <w:style w:type="character" w:customStyle="1" w:styleId="FooterChar">
    <w:name w:val="Footer Char"/>
    <w:basedOn w:val="DefaultParagraphFont"/>
    <w:link w:val="Footer"/>
    <w:uiPriority w:val="99"/>
    <w:semiHidden/>
    <w:rsid w:val="00A94CC4"/>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954">
      <w:bodyDiv w:val="1"/>
      <w:marLeft w:val="0"/>
      <w:marRight w:val="0"/>
      <w:marTop w:val="0"/>
      <w:marBottom w:val="0"/>
      <w:divBdr>
        <w:top w:val="none" w:sz="0" w:space="0" w:color="auto"/>
        <w:left w:val="none" w:sz="0" w:space="0" w:color="auto"/>
        <w:bottom w:val="none" w:sz="0" w:space="0" w:color="auto"/>
        <w:right w:val="none" w:sz="0" w:space="0" w:color="auto"/>
      </w:divBdr>
    </w:div>
    <w:div w:id="54397757">
      <w:bodyDiv w:val="1"/>
      <w:marLeft w:val="0"/>
      <w:marRight w:val="0"/>
      <w:marTop w:val="0"/>
      <w:marBottom w:val="0"/>
      <w:divBdr>
        <w:top w:val="none" w:sz="0" w:space="0" w:color="auto"/>
        <w:left w:val="none" w:sz="0" w:space="0" w:color="auto"/>
        <w:bottom w:val="none" w:sz="0" w:space="0" w:color="auto"/>
        <w:right w:val="none" w:sz="0" w:space="0" w:color="auto"/>
      </w:divBdr>
    </w:div>
    <w:div w:id="154883709">
      <w:bodyDiv w:val="1"/>
      <w:marLeft w:val="0"/>
      <w:marRight w:val="0"/>
      <w:marTop w:val="0"/>
      <w:marBottom w:val="0"/>
      <w:divBdr>
        <w:top w:val="none" w:sz="0" w:space="0" w:color="auto"/>
        <w:left w:val="none" w:sz="0" w:space="0" w:color="auto"/>
        <w:bottom w:val="none" w:sz="0" w:space="0" w:color="auto"/>
        <w:right w:val="none" w:sz="0" w:space="0" w:color="auto"/>
      </w:divBdr>
      <w:divsChild>
        <w:div w:id="16540419">
          <w:marLeft w:val="0"/>
          <w:marRight w:val="0"/>
          <w:marTop w:val="0"/>
          <w:marBottom w:val="0"/>
          <w:divBdr>
            <w:top w:val="none" w:sz="0" w:space="0" w:color="auto"/>
            <w:left w:val="none" w:sz="0" w:space="0" w:color="auto"/>
            <w:bottom w:val="none" w:sz="0" w:space="0" w:color="auto"/>
            <w:right w:val="none" w:sz="0" w:space="0" w:color="auto"/>
          </w:divBdr>
          <w:divsChild>
            <w:div w:id="1645813753">
              <w:marLeft w:val="0"/>
              <w:marRight w:val="0"/>
              <w:marTop w:val="0"/>
              <w:marBottom w:val="0"/>
              <w:divBdr>
                <w:top w:val="none" w:sz="0" w:space="0" w:color="auto"/>
                <w:left w:val="none" w:sz="0" w:space="0" w:color="auto"/>
                <w:bottom w:val="none" w:sz="0" w:space="0" w:color="auto"/>
                <w:right w:val="none" w:sz="0" w:space="0" w:color="auto"/>
              </w:divBdr>
            </w:div>
            <w:div w:id="720133737">
              <w:marLeft w:val="0"/>
              <w:marRight w:val="0"/>
              <w:marTop w:val="0"/>
              <w:marBottom w:val="0"/>
              <w:divBdr>
                <w:top w:val="none" w:sz="0" w:space="0" w:color="auto"/>
                <w:left w:val="none" w:sz="0" w:space="0" w:color="auto"/>
                <w:bottom w:val="none" w:sz="0" w:space="0" w:color="auto"/>
                <w:right w:val="none" w:sz="0" w:space="0" w:color="auto"/>
              </w:divBdr>
            </w:div>
          </w:divsChild>
        </w:div>
        <w:div w:id="97877465">
          <w:marLeft w:val="0"/>
          <w:marRight w:val="0"/>
          <w:marTop w:val="0"/>
          <w:marBottom w:val="0"/>
          <w:divBdr>
            <w:top w:val="none" w:sz="0" w:space="0" w:color="auto"/>
            <w:left w:val="none" w:sz="0" w:space="0" w:color="auto"/>
            <w:bottom w:val="none" w:sz="0" w:space="0" w:color="auto"/>
            <w:right w:val="none" w:sz="0" w:space="0" w:color="auto"/>
          </w:divBdr>
          <w:divsChild>
            <w:div w:id="1333795435">
              <w:marLeft w:val="0"/>
              <w:marRight w:val="0"/>
              <w:marTop w:val="0"/>
              <w:marBottom w:val="0"/>
              <w:divBdr>
                <w:top w:val="none" w:sz="0" w:space="0" w:color="auto"/>
                <w:left w:val="none" w:sz="0" w:space="0" w:color="auto"/>
                <w:bottom w:val="none" w:sz="0" w:space="0" w:color="auto"/>
                <w:right w:val="none" w:sz="0" w:space="0" w:color="auto"/>
              </w:divBdr>
              <w:divsChild>
                <w:div w:id="1994606165">
                  <w:marLeft w:val="0"/>
                  <w:marRight w:val="0"/>
                  <w:marTop w:val="0"/>
                  <w:marBottom w:val="0"/>
                  <w:divBdr>
                    <w:top w:val="none" w:sz="0" w:space="0" w:color="auto"/>
                    <w:left w:val="none" w:sz="0" w:space="0" w:color="auto"/>
                    <w:bottom w:val="none" w:sz="0" w:space="0" w:color="auto"/>
                    <w:right w:val="none" w:sz="0" w:space="0" w:color="auto"/>
                  </w:divBdr>
                  <w:divsChild>
                    <w:div w:id="4554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353649">
      <w:bodyDiv w:val="1"/>
      <w:marLeft w:val="0"/>
      <w:marRight w:val="0"/>
      <w:marTop w:val="0"/>
      <w:marBottom w:val="0"/>
      <w:divBdr>
        <w:top w:val="none" w:sz="0" w:space="0" w:color="auto"/>
        <w:left w:val="none" w:sz="0" w:space="0" w:color="auto"/>
        <w:bottom w:val="none" w:sz="0" w:space="0" w:color="auto"/>
        <w:right w:val="none" w:sz="0" w:space="0" w:color="auto"/>
      </w:divBdr>
    </w:div>
    <w:div w:id="781343780">
      <w:bodyDiv w:val="1"/>
      <w:marLeft w:val="0"/>
      <w:marRight w:val="0"/>
      <w:marTop w:val="0"/>
      <w:marBottom w:val="0"/>
      <w:divBdr>
        <w:top w:val="none" w:sz="0" w:space="0" w:color="auto"/>
        <w:left w:val="none" w:sz="0" w:space="0" w:color="auto"/>
        <w:bottom w:val="none" w:sz="0" w:space="0" w:color="auto"/>
        <w:right w:val="none" w:sz="0" w:space="0" w:color="auto"/>
      </w:divBdr>
      <w:divsChild>
        <w:div w:id="1469011182">
          <w:marLeft w:val="0"/>
          <w:marRight w:val="0"/>
          <w:marTop w:val="0"/>
          <w:marBottom w:val="0"/>
          <w:divBdr>
            <w:top w:val="none" w:sz="0" w:space="0" w:color="auto"/>
            <w:left w:val="none" w:sz="0" w:space="0" w:color="auto"/>
            <w:bottom w:val="none" w:sz="0" w:space="0" w:color="auto"/>
            <w:right w:val="none" w:sz="0" w:space="0" w:color="auto"/>
          </w:divBdr>
        </w:div>
        <w:div w:id="1085373416">
          <w:marLeft w:val="0"/>
          <w:marRight w:val="0"/>
          <w:marTop w:val="0"/>
          <w:marBottom w:val="0"/>
          <w:divBdr>
            <w:top w:val="none" w:sz="0" w:space="0" w:color="auto"/>
            <w:left w:val="none" w:sz="0" w:space="0" w:color="auto"/>
            <w:bottom w:val="none" w:sz="0" w:space="0" w:color="auto"/>
            <w:right w:val="none" w:sz="0" w:space="0" w:color="auto"/>
          </w:divBdr>
        </w:div>
      </w:divsChild>
    </w:div>
    <w:div w:id="831986137">
      <w:bodyDiv w:val="1"/>
      <w:marLeft w:val="0"/>
      <w:marRight w:val="0"/>
      <w:marTop w:val="0"/>
      <w:marBottom w:val="0"/>
      <w:divBdr>
        <w:top w:val="none" w:sz="0" w:space="0" w:color="auto"/>
        <w:left w:val="none" w:sz="0" w:space="0" w:color="auto"/>
        <w:bottom w:val="none" w:sz="0" w:space="0" w:color="auto"/>
        <w:right w:val="none" w:sz="0" w:space="0" w:color="auto"/>
      </w:divBdr>
    </w:div>
    <w:div w:id="898442503">
      <w:bodyDiv w:val="1"/>
      <w:marLeft w:val="0"/>
      <w:marRight w:val="0"/>
      <w:marTop w:val="0"/>
      <w:marBottom w:val="0"/>
      <w:divBdr>
        <w:top w:val="none" w:sz="0" w:space="0" w:color="auto"/>
        <w:left w:val="none" w:sz="0" w:space="0" w:color="auto"/>
        <w:bottom w:val="none" w:sz="0" w:space="0" w:color="auto"/>
        <w:right w:val="none" w:sz="0" w:space="0" w:color="auto"/>
      </w:divBdr>
      <w:divsChild>
        <w:div w:id="668630586">
          <w:marLeft w:val="0"/>
          <w:marRight w:val="0"/>
          <w:marTop w:val="0"/>
          <w:marBottom w:val="204"/>
          <w:divBdr>
            <w:top w:val="none" w:sz="0" w:space="0" w:color="auto"/>
            <w:left w:val="none" w:sz="0" w:space="0" w:color="auto"/>
            <w:bottom w:val="none" w:sz="0" w:space="0" w:color="auto"/>
            <w:right w:val="none" w:sz="0" w:space="0" w:color="auto"/>
          </w:divBdr>
        </w:div>
      </w:divsChild>
    </w:div>
    <w:div w:id="950210595">
      <w:bodyDiv w:val="1"/>
      <w:marLeft w:val="0"/>
      <w:marRight w:val="0"/>
      <w:marTop w:val="0"/>
      <w:marBottom w:val="0"/>
      <w:divBdr>
        <w:top w:val="none" w:sz="0" w:space="0" w:color="auto"/>
        <w:left w:val="none" w:sz="0" w:space="0" w:color="auto"/>
        <w:bottom w:val="none" w:sz="0" w:space="0" w:color="auto"/>
        <w:right w:val="none" w:sz="0" w:space="0" w:color="auto"/>
      </w:divBdr>
    </w:div>
    <w:div w:id="1222790723">
      <w:bodyDiv w:val="1"/>
      <w:marLeft w:val="0"/>
      <w:marRight w:val="0"/>
      <w:marTop w:val="0"/>
      <w:marBottom w:val="0"/>
      <w:divBdr>
        <w:top w:val="none" w:sz="0" w:space="0" w:color="auto"/>
        <w:left w:val="none" w:sz="0" w:space="0" w:color="auto"/>
        <w:bottom w:val="none" w:sz="0" w:space="0" w:color="auto"/>
        <w:right w:val="none" w:sz="0" w:space="0" w:color="auto"/>
      </w:divBdr>
    </w:div>
    <w:div w:id="1979450845">
      <w:bodyDiv w:val="1"/>
      <w:marLeft w:val="0"/>
      <w:marRight w:val="0"/>
      <w:marTop w:val="0"/>
      <w:marBottom w:val="0"/>
      <w:divBdr>
        <w:top w:val="none" w:sz="0" w:space="0" w:color="auto"/>
        <w:left w:val="none" w:sz="0" w:space="0" w:color="auto"/>
        <w:bottom w:val="none" w:sz="0" w:space="0" w:color="auto"/>
        <w:right w:val="none" w:sz="0" w:space="0" w:color="auto"/>
      </w:divBdr>
      <w:divsChild>
        <w:div w:id="251552653">
          <w:marLeft w:val="0"/>
          <w:marRight w:val="0"/>
          <w:marTop w:val="0"/>
          <w:marBottom w:val="0"/>
          <w:divBdr>
            <w:top w:val="none" w:sz="0" w:space="0" w:color="auto"/>
            <w:left w:val="none" w:sz="0" w:space="0" w:color="auto"/>
            <w:bottom w:val="none" w:sz="0" w:space="0" w:color="auto"/>
            <w:right w:val="none" w:sz="0" w:space="0" w:color="auto"/>
          </w:divBdr>
          <w:divsChild>
            <w:div w:id="353266858">
              <w:marLeft w:val="0"/>
              <w:marRight w:val="0"/>
              <w:marTop w:val="0"/>
              <w:marBottom w:val="0"/>
              <w:divBdr>
                <w:top w:val="none" w:sz="0" w:space="0" w:color="auto"/>
                <w:left w:val="none" w:sz="0" w:space="0" w:color="auto"/>
                <w:bottom w:val="none" w:sz="0" w:space="0" w:color="auto"/>
                <w:right w:val="none" w:sz="0" w:space="0" w:color="auto"/>
              </w:divBdr>
            </w:div>
            <w:div w:id="1433435569">
              <w:marLeft w:val="0"/>
              <w:marRight w:val="0"/>
              <w:marTop w:val="0"/>
              <w:marBottom w:val="0"/>
              <w:divBdr>
                <w:top w:val="none" w:sz="0" w:space="0" w:color="auto"/>
                <w:left w:val="none" w:sz="0" w:space="0" w:color="auto"/>
                <w:bottom w:val="none" w:sz="0" w:space="0" w:color="auto"/>
                <w:right w:val="none" w:sz="0" w:space="0" w:color="auto"/>
              </w:divBdr>
            </w:div>
          </w:divsChild>
        </w:div>
        <w:div w:id="426733185">
          <w:marLeft w:val="0"/>
          <w:marRight w:val="0"/>
          <w:marTop w:val="0"/>
          <w:marBottom w:val="0"/>
          <w:divBdr>
            <w:top w:val="none" w:sz="0" w:space="0" w:color="auto"/>
            <w:left w:val="none" w:sz="0" w:space="0" w:color="auto"/>
            <w:bottom w:val="none" w:sz="0" w:space="0" w:color="auto"/>
            <w:right w:val="none" w:sz="0" w:space="0" w:color="auto"/>
          </w:divBdr>
          <w:divsChild>
            <w:div w:id="1117869650">
              <w:marLeft w:val="0"/>
              <w:marRight w:val="0"/>
              <w:marTop w:val="0"/>
              <w:marBottom w:val="0"/>
              <w:divBdr>
                <w:top w:val="none" w:sz="0" w:space="0" w:color="auto"/>
                <w:left w:val="none" w:sz="0" w:space="0" w:color="auto"/>
                <w:bottom w:val="none" w:sz="0" w:space="0" w:color="auto"/>
                <w:right w:val="none" w:sz="0" w:space="0" w:color="auto"/>
              </w:divBdr>
              <w:divsChild>
                <w:div w:id="957637200">
                  <w:marLeft w:val="0"/>
                  <w:marRight w:val="0"/>
                  <w:marTop w:val="0"/>
                  <w:marBottom w:val="0"/>
                  <w:divBdr>
                    <w:top w:val="none" w:sz="0" w:space="0" w:color="auto"/>
                    <w:left w:val="none" w:sz="0" w:space="0" w:color="auto"/>
                    <w:bottom w:val="none" w:sz="0" w:space="0" w:color="auto"/>
                    <w:right w:val="none" w:sz="0" w:space="0" w:color="auto"/>
                  </w:divBdr>
                  <w:divsChild>
                    <w:div w:id="13210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2047</Words>
  <Characters>11877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CPDOM-ASUS-USER-1</cp:lastModifiedBy>
  <cp:revision>3</cp:revision>
  <dcterms:created xsi:type="dcterms:W3CDTF">2023-01-12T18:30:00Z</dcterms:created>
  <dcterms:modified xsi:type="dcterms:W3CDTF">2023-01-12T18:39:00Z</dcterms:modified>
</cp:coreProperties>
</file>